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7.xml" ContentType="application/vnd.openxmlformats-officedocument.themeOverride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A4" w:rsidRPr="001D4EAF" w:rsidRDefault="004708A4" w:rsidP="004708A4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1D4EA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      </w:t>
      </w:r>
      <w:r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Приложение 1</w:t>
      </w:r>
    </w:p>
    <w:p w:rsidR="0019143C" w:rsidRDefault="0019143C"/>
    <w:p w:rsidR="004708A4" w:rsidRDefault="004708A4" w:rsidP="0047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Техническое состояние трансформаторных подстанций АО «Орелоблэнерго»</w:t>
      </w:r>
    </w:p>
    <w:p w:rsidR="004708A4" w:rsidRPr="004708A4" w:rsidRDefault="004708A4" w:rsidP="0047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годам ввода на 01.01.201</w:t>
      </w:r>
      <w:r w:rsidR="00280C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</w:t>
      </w:r>
      <w:r w:rsidRPr="004708A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г.</w:t>
      </w:r>
    </w:p>
    <w:p w:rsidR="004708A4" w:rsidRDefault="004708A4" w:rsidP="004708A4">
      <w:pPr>
        <w:jc w:val="center"/>
      </w:pPr>
    </w:p>
    <w:p w:rsidR="004708A4" w:rsidRDefault="004708A4" w:rsidP="004708A4">
      <w:pPr>
        <w:jc w:val="center"/>
      </w:pPr>
      <w:r>
        <w:rPr>
          <w:noProof/>
          <w:lang w:eastAsia="ru-RU"/>
        </w:rPr>
        <w:drawing>
          <wp:inline distT="0" distB="0" distL="0" distR="0" wp14:anchorId="1F2838BD" wp14:editId="3BF157D6">
            <wp:extent cx="6152515" cy="455803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1770" w:rsidRDefault="00541770" w:rsidP="004708A4">
      <w:pPr>
        <w:jc w:val="center"/>
      </w:pPr>
    </w:p>
    <w:p w:rsidR="00541770" w:rsidRDefault="00541770" w:rsidP="00541770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2</w:t>
      </w:r>
    </w:p>
    <w:p w:rsidR="00541770" w:rsidRDefault="00541770" w:rsidP="00541770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15420"/>
      </w:tblGrid>
      <w:tr w:rsidR="00541770" w:rsidRPr="00541770" w:rsidTr="00541770">
        <w:trPr>
          <w:trHeight w:val="758"/>
        </w:trPr>
        <w:tc>
          <w:tcPr>
            <w:tcW w:w="1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770" w:rsidRPr="00541770" w:rsidRDefault="00541770" w:rsidP="0054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4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Протяженность обслуживаемых  сетей электроснабжения и подстанций АО «Орелоблэнерго» </w:t>
            </w:r>
          </w:p>
        </w:tc>
      </w:tr>
      <w:tr w:rsidR="00541770" w:rsidRPr="00541770" w:rsidTr="00541770">
        <w:trPr>
          <w:trHeight w:val="390"/>
        </w:trPr>
        <w:tc>
          <w:tcPr>
            <w:tcW w:w="1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770" w:rsidRPr="00541770" w:rsidRDefault="00541770" w:rsidP="00BB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4177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 01.01.201</w:t>
            </w:r>
            <w:r w:rsidR="00BB4BF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9</w:t>
            </w:r>
          </w:p>
        </w:tc>
      </w:tr>
    </w:tbl>
    <w:p w:rsidR="000E42F0" w:rsidRDefault="000E42F0" w:rsidP="004708A4">
      <w:pPr>
        <w:jc w:val="center"/>
        <w:rPr>
          <w:noProof/>
          <w:lang w:eastAsia="ru-RU"/>
        </w:rPr>
      </w:pPr>
    </w:p>
    <w:p w:rsidR="00B92443" w:rsidRDefault="000E42F0" w:rsidP="004708A4">
      <w:pPr>
        <w:jc w:val="center"/>
      </w:pPr>
      <w:r>
        <w:rPr>
          <w:noProof/>
          <w:lang w:eastAsia="ru-RU"/>
        </w:rPr>
        <w:drawing>
          <wp:inline distT="0" distB="0" distL="0" distR="0" wp14:anchorId="19D821EB" wp14:editId="1EEEEA98">
            <wp:extent cx="8197702" cy="4338084"/>
            <wp:effectExtent l="0" t="0" r="0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2589" w:rsidRDefault="00172589" w:rsidP="004708A4">
      <w:pPr>
        <w:jc w:val="center"/>
      </w:pPr>
    </w:p>
    <w:p w:rsidR="00B92443" w:rsidRDefault="00B92443" w:rsidP="00B92443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3</w:t>
      </w:r>
    </w:p>
    <w:p w:rsidR="00394B22" w:rsidRDefault="00394B22" w:rsidP="00394B22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15420"/>
      </w:tblGrid>
      <w:tr w:rsidR="00394B22" w:rsidRPr="00541770" w:rsidTr="00B9673C">
        <w:trPr>
          <w:trHeight w:val="758"/>
        </w:trPr>
        <w:tc>
          <w:tcPr>
            <w:tcW w:w="1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22" w:rsidRPr="00541770" w:rsidRDefault="00394B22" w:rsidP="0039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План финансирования инвестиционной программы </w:t>
            </w:r>
            <w:r w:rsidRPr="0054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АО «Орелоблэнерго»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на 2018г.</w:t>
            </w:r>
          </w:p>
        </w:tc>
      </w:tr>
    </w:tbl>
    <w:p w:rsidR="00394B22" w:rsidRDefault="00394B22" w:rsidP="004708A4">
      <w:pPr>
        <w:jc w:val="center"/>
        <w:rPr>
          <w:noProof/>
          <w:lang w:eastAsia="ru-RU"/>
        </w:rPr>
      </w:pPr>
    </w:p>
    <w:p w:rsidR="00DB0610" w:rsidRDefault="00394B22" w:rsidP="004708A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3FD89B" wp14:editId="39957E2F">
            <wp:extent cx="8803758" cy="4944140"/>
            <wp:effectExtent l="0" t="0" r="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628F" w:rsidRDefault="009A1390" w:rsidP="00394B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4</w:t>
      </w:r>
    </w:p>
    <w:p w:rsidR="00394B22" w:rsidRPr="00394B22" w:rsidRDefault="00394B22" w:rsidP="00394B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A8628F" w:rsidRDefault="00A8628F" w:rsidP="004708A4">
      <w:pPr>
        <w:jc w:val="center"/>
      </w:pPr>
      <w:r>
        <w:rPr>
          <w:noProof/>
          <w:lang w:eastAsia="ru-RU"/>
        </w:rPr>
        <w:drawing>
          <wp:inline distT="0" distB="0" distL="0" distR="0" wp14:anchorId="425BD9E5" wp14:editId="6301218C">
            <wp:extent cx="8697432" cy="5156791"/>
            <wp:effectExtent l="0" t="0" r="8890" b="63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628F" w:rsidRDefault="00A8628F" w:rsidP="004708A4">
      <w:pPr>
        <w:jc w:val="center"/>
      </w:pPr>
    </w:p>
    <w:p w:rsidR="00394B22" w:rsidRDefault="00394B22" w:rsidP="00D02F56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D02F56" w:rsidRDefault="00D02F56" w:rsidP="00D02F56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5</w:t>
      </w:r>
    </w:p>
    <w:p w:rsidR="00541770" w:rsidRDefault="00541770" w:rsidP="004708A4">
      <w:pPr>
        <w:jc w:val="center"/>
      </w:pPr>
    </w:p>
    <w:p w:rsidR="00D02F56" w:rsidRPr="00D02F56" w:rsidRDefault="00D02F56" w:rsidP="00D0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2F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Затраты по инвестиционным и ремонтным программам АО «</w:t>
      </w:r>
      <w:proofErr w:type="spellStart"/>
      <w:r w:rsidRPr="00D02F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Орелоблэнерго</w:t>
      </w:r>
      <w:proofErr w:type="spellEnd"/>
      <w:r w:rsidRPr="00D02F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D02F56" w:rsidRDefault="00D02F56" w:rsidP="009A1390"/>
    <w:p w:rsidR="00541770" w:rsidRDefault="00030251" w:rsidP="004708A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4BAA2C" wp14:editId="3B94E171">
            <wp:extent cx="7644809" cy="4540103"/>
            <wp:effectExtent l="0" t="0" r="0" b="0"/>
            <wp:docPr id="1024" name="Диаграмма 10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F4D" w:rsidRDefault="005F6F4D" w:rsidP="004708A4">
      <w:pPr>
        <w:jc w:val="center"/>
        <w:rPr>
          <w:noProof/>
          <w:lang w:eastAsia="ru-RU"/>
        </w:rPr>
      </w:pPr>
    </w:p>
    <w:p w:rsidR="005F6F4D" w:rsidRDefault="005F6F4D" w:rsidP="004708A4">
      <w:pPr>
        <w:jc w:val="center"/>
        <w:rPr>
          <w:noProof/>
          <w:lang w:eastAsia="ru-RU"/>
        </w:rPr>
      </w:pPr>
    </w:p>
    <w:p w:rsidR="000A5DBC" w:rsidRDefault="000A5DBC" w:rsidP="000A5DBC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6</w:t>
      </w:r>
    </w:p>
    <w:p w:rsidR="002C6787" w:rsidRDefault="002C6787" w:rsidP="003343C2">
      <w:pPr>
        <w:spacing w:after="0" w:line="240" w:lineRule="auto"/>
        <w:ind w:left="12036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3343C2" w:rsidRDefault="0043123A" w:rsidP="00B00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2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Выполнение инвестиционной программы в физических единицах за 201</w:t>
      </w:r>
      <w:r w:rsidR="00E968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4312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</w:t>
      </w:r>
    </w:p>
    <w:p w:rsidR="0043123A" w:rsidRDefault="0043123A" w:rsidP="00EC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23A" w:rsidRDefault="00B0068B" w:rsidP="003343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99C26B" wp14:editId="1C10F372">
            <wp:extent cx="8537945" cy="5156791"/>
            <wp:effectExtent l="0" t="0" r="15875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068B" w:rsidRDefault="00B0068B" w:rsidP="003343C2">
      <w:pPr>
        <w:spacing w:after="0" w:line="240" w:lineRule="auto"/>
        <w:jc w:val="center"/>
        <w:rPr>
          <w:noProof/>
          <w:lang w:eastAsia="ru-RU"/>
        </w:rPr>
      </w:pPr>
    </w:p>
    <w:p w:rsidR="00A46873" w:rsidRDefault="00A46873" w:rsidP="00B00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7</w:t>
      </w:r>
    </w:p>
    <w:p w:rsidR="00541770" w:rsidRDefault="00541770" w:rsidP="004708A4">
      <w:pPr>
        <w:jc w:val="center"/>
      </w:pPr>
    </w:p>
    <w:p w:rsidR="00541770" w:rsidRDefault="00A46873" w:rsidP="00A46873">
      <w:pPr>
        <w:spacing w:after="0" w:line="240" w:lineRule="auto"/>
        <w:jc w:val="center"/>
      </w:pPr>
      <w:r w:rsidRPr="00A46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Внедрение инновационного оборудования в виде замены масляных выключателей </w:t>
      </w:r>
      <w:proofErr w:type="gramStart"/>
      <w:r w:rsidRPr="00A46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</w:t>
      </w:r>
      <w:proofErr w:type="gramEnd"/>
      <w:r w:rsidRPr="00A46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вакуумные                                              </w:t>
      </w:r>
    </w:p>
    <w:p w:rsidR="00A46873" w:rsidRDefault="00A46873" w:rsidP="004708A4">
      <w:pPr>
        <w:jc w:val="center"/>
      </w:pPr>
    </w:p>
    <w:p w:rsidR="0028521A" w:rsidRDefault="0028521A" w:rsidP="004708A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A13A27" wp14:editId="20409E9F">
            <wp:extent cx="8325293" cy="4518837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521A" w:rsidRDefault="0028521A" w:rsidP="004708A4">
      <w:pPr>
        <w:jc w:val="center"/>
        <w:rPr>
          <w:noProof/>
          <w:lang w:eastAsia="ru-RU"/>
        </w:rPr>
      </w:pPr>
    </w:p>
    <w:p w:rsidR="0028521A" w:rsidRDefault="0028521A" w:rsidP="004708A4">
      <w:pPr>
        <w:jc w:val="center"/>
        <w:rPr>
          <w:noProof/>
          <w:lang w:eastAsia="ru-RU"/>
        </w:rPr>
      </w:pPr>
    </w:p>
    <w:p w:rsidR="000219E4" w:rsidRDefault="000219E4" w:rsidP="000219E4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8</w:t>
      </w:r>
    </w:p>
    <w:p w:rsidR="000219E4" w:rsidRDefault="000219E4" w:rsidP="000219E4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0219E4" w:rsidRDefault="000219E4" w:rsidP="000219E4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AD2FFC" w:rsidRDefault="00AD2FFC" w:rsidP="00AD2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AD2FFC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Внедрение АСКУЭ нарастающим итогом на РП и ТП</w:t>
      </w:r>
    </w:p>
    <w:p w:rsidR="003B5252" w:rsidRDefault="003B5252" w:rsidP="00AD2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3B5252" w:rsidRPr="00AD2FFC" w:rsidRDefault="002C3F88" w:rsidP="00AD2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CBD265" wp14:editId="20533E71">
            <wp:extent cx="6964325" cy="4593266"/>
            <wp:effectExtent l="0" t="0" r="82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p w:rsidR="000219E4" w:rsidRDefault="000219E4" w:rsidP="00AD2FFC">
      <w:pPr>
        <w:spacing w:after="0" w:line="240" w:lineRule="auto"/>
        <w:ind w:left="12036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8521A" w:rsidRDefault="0028521A" w:rsidP="00B00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0219E4" w:rsidRDefault="000219E4" w:rsidP="00B00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9</w:t>
      </w:r>
    </w:p>
    <w:p w:rsidR="000219E4" w:rsidRDefault="000219E4" w:rsidP="000219E4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75407B" w:rsidRDefault="00AD2FFC" w:rsidP="00754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технологических присоединениях АО "Орелоблэнерго"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</w:t>
      </w:r>
      <w:r w:rsidRPr="00021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</w:t>
      </w:r>
      <w:r w:rsidR="002A30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021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-201</w:t>
      </w:r>
      <w:r w:rsidR="007540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Pr="00021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годы</w:t>
      </w:r>
    </w:p>
    <w:tbl>
      <w:tblPr>
        <w:tblpPr w:leftFromText="180" w:rightFromText="180" w:vertAnchor="text" w:horzAnchor="margin" w:tblpY="137"/>
        <w:tblW w:w="15064" w:type="dxa"/>
        <w:tblLook w:val="04A0" w:firstRow="1" w:lastRow="0" w:firstColumn="1" w:lastColumn="0" w:noHBand="0" w:noVBand="1"/>
      </w:tblPr>
      <w:tblGrid>
        <w:gridCol w:w="1426"/>
        <w:gridCol w:w="1426"/>
        <w:gridCol w:w="1425"/>
        <w:gridCol w:w="1425"/>
        <w:gridCol w:w="1425"/>
        <w:gridCol w:w="1604"/>
        <w:gridCol w:w="1425"/>
        <w:gridCol w:w="1425"/>
        <w:gridCol w:w="1425"/>
        <w:gridCol w:w="222"/>
        <w:gridCol w:w="1836"/>
      </w:tblGrid>
      <w:tr w:rsidR="00826576" w:rsidRPr="00FC5C0E" w:rsidTr="00E63C05">
        <w:trPr>
          <w:trHeight w:val="405"/>
        </w:trPr>
        <w:tc>
          <w:tcPr>
            <w:tcW w:w="13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576" w:rsidRPr="00FC5C0E" w:rsidRDefault="00826576" w:rsidP="00826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55"/>
        </w:trPr>
        <w:tc>
          <w:tcPr>
            <w:tcW w:w="4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826576" w:rsidRPr="00FC5C0E" w:rsidTr="009D5A0A">
              <w:trPr>
                <w:trHeight w:val="276"/>
                <w:tblCellSpacing w:w="0" w:type="dxa"/>
              </w:trPr>
              <w:tc>
                <w:tcPr>
                  <w:tcW w:w="3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26576" w:rsidRPr="00FC5C0E" w:rsidRDefault="00826576" w:rsidP="00826576">
                  <w:pPr>
                    <w:framePr w:hSpace="180" w:wrap="around" w:vAnchor="text" w:hAnchor="margin" w:y="1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5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Затраты сре</w:t>
                  </w:r>
                  <w:proofErr w:type="gramStart"/>
                  <w:r w:rsidRPr="00FC5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FC5C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 осуществления технологических присоединений</w:t>
                  </w:r>
                </w:p>
              </w:tc>
            </w:tr>
            <w:tr w:rsidR="00826576" w:rsidRPr="00FC5C0E" w:rsidTr="009D5A0A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6576" w:rsidRPr="00FC5C0E" w:rsidRDefault="00826576" w:rsidP="00826576">
                  <w:pPr>
                    <w:framePr w:hSpace="180" w:wrap="around" w:vAnchor="text" w:hAnchor="margin" w:y="1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>
              <w:rPr>
                <w:rFonts w:ascii="Arial1" w:eastAsia="Times New Roman" w:hAnsi="Arial1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4FC7D3E" wp14:editId="455DAF15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504825</wp:posOffset>
                  </wp:positionV>
                  <wp:extent cx="3257550" cy="4143375"/>
                  <wp:effectExtent l="0" t="0" r="0" b="0"/>
                  <wp:wrapNone/>
                  <wp:docPr id="1062" name="Диаграмма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44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C0E"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технологических  присоединений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C0E"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Присоединенная максимальная мощность</w:t>
            </w:r>
          </w:p>
        </w:tc>
      </w:tr>
      <w:tr w:rsidR="00826576" w:rsidRPr="00FC5C0E" w:rsidTr="00826576">
        <w:trPr>
          <w:trHeight w:val="285"/>
        </w:trPr>
        <w:tc>
          <w:tcPr>
            <w:tcW w:w="4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44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6576" w:rsidRPr="00FC5C0E" w:rsidTr="00826576">
        <w:trPr>
          <w:trHeight w:val="390"/>
        </w:trPr>
        <w:tc>
          <w:tcPr>
            <w:tcW w:w="42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44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3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28387B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>
              <w:rPr>
                <w:rFonts w:ascii="Arial1" w:eastAsia="Times New Roman" w:hAnsi="Arial1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169012BF" wp14:editId="302BF89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121285</wp:posOffset>
                  </wp:positionV>
                  <wp:extent cx="2838450" cy="4486910"/>
                  <wp:effectExtent l="0" t="0" r="0" b="8890"/>
                  <wp:wrapNone/>
                  <wp:docPr id="1061" name="Диаграмма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28387B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>
              <w:rPr>
                <w:rFonts w:ascii="Arial1" w:eastAsia="Times New Roman" w:hAnsi="Arial1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63C75EAF" wp14:editId="72884AF2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-22225</wp:posOffset>
                  </wp:positionV>
                  <wp:extent cx="3423285" cy="3561715"/>
                  <wp:effectExtent l="0" t="0" r="5715" b="635"/>
                  <wp:wrapNone/>
                  <wp:docPr id="1063" name="Диаграмма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68 461,35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60 368,13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43 072,90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78 452,80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60 061,00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118 487,31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60 493,18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91 631,08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67 186,25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1 148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1 063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929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1 072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1 046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1 109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1 145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881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796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15 056,8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10 976,0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14 480,1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19 473,0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26 346,0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24 197,0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20 886,0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18 641,0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FC5C0E">
              <w:rPr>
                <w:rFonts w:ascii="Arial1" w:eastAsia="Times New Roman" w:hAnsi="Arial1" w:cs="Times New Roman"/>
                <w:color w:val="000000"/>
                <w:lang w:eastAsia="ru-RU"/>
              </w:rPr>
              <w:t>19 882,0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  <w:tr w:rsidR="00826576" w:rsidRPr="00FC5C0E" w:rsidTr="0082657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76" w:rsidRPr="00FC5C0E" w:rsidRDefault="00826576" w:rsidP="0082657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</w:tbl>
    <w:p w:rsidR="0075407B" w:rsidRDefault="0075407B" w:rsidP="00B64679">
      <w:pPr>
        <w:keepNext/>
        <w:spacing w:after="0" w:line="240" w:lineRule="auto"/>
        <w:rPr>
          <w:noProof/>
          <w:lang w:eastAsia="ru-RU"/>
        </w:rPr>
      </w:pPr>
    </w:p>
    <w:p w:rsidR="0028387B" w:rsidRDefault="0028387B" w:rsidP="008265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p w:rsidR="000219E4" w:rsidRDefault="000219E4" w:rsidP="008265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10</w:t>
      </w:r>
    </w:p>
    <w:p w:rsidR="000219E4" w:rsidRDefault="000219E4" w:rsidP="0002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2FFC" w:rsidRDefault="00AD2FFC" w:rsidP="004D44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D2F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Показатели по охране труда АО «Орелоблэнерго»</w:t>
      </w:r>
    </w:p>
    <w:p w:rsidR="004D44B4" w:rsidRDefault="004D44B4" w:rsidP="004D44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Сумма средств, выделенных на охрану труда                    </w:t>
      </w:r>
      <w:r w:rsidRPr="00AD2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средств, выделенных на охрану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FC5C0E" w:rsidRDefault="00FC5C0E" w:rsidP="004D44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0B7087" wp14:editId="42E8B7C5">
            <wp:extent cx="4731488" cy="3381153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6F2CC0" wp14:editId="101490BA">
            <wp:extent cx="4274289" cy="4444409"/>
            <wp:effectExtent l="3810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6F96" w:rsidRDefault="00767B3A" w:rsidP="00FF6F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F6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</w:t>
      </w:r>
    </w:p>
    <w:p w:rsidR="000219E4" w:rsidRDefault="00FF6F96" w:rsidP="00FF6F96">
      <w:pPr>
        <w:ind w:left="11328" w:firstLine="708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="000219E4" w:rsidRPr="004708A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Приложение </w:t>
      </w:r>
      <w:r w:rsidR="000219E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11</w:t>
      </w:r>
    </w:p>
    <w:p w:rsidR="00936B40" w:rsidRDefault="00936B40" w:rsidP="00936B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B40">
        <w:rPr>
          <w:rFonts w:ascii="Times New Roman" w:eastAsia="Calibri" w:hAnsi="Times New Roman" w:cs="Times New Roman"/>
          <w:b/>
          <w:sz w:val="28"/>
          <w:szCs w:val="28"/>
        </w:rPr>
        <w:t>Объемы электрической энергии (мощности)  АО «Орелоблэнерго»</w:t>
      </w:r>
    </w:p>
    <w:p w:rsidR="000A46BF" w:rsidRDefault="009C59E9" w:rsidP="009C59E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03222B2" wp14:editId="50024FAC">
            <wp:extent cx="9069572" cy="2349796"/>
            <wp:effectExtent l="0" t="0" r="17780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55C2" w:rsidRDefault="007F55C2" w:rsidP="007F5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</w:p>
    <w:p w:rsidR="0082225F" w:rsidRDefault="007F55C2" w:rsidP="00822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Фактиче</w:t>
      </w:r>
      <w:r w:rsidRPr="007F5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ские потери, %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Оплата потерь,  млн. руб.</w:t>
      </w:r>
    </w:p>
    <w:p w:rsidR="00413545" w:rsidRDefault="00413545" w:rsidP="00822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9E9" w:rsidRDefault="007F55C2" w:rsidP="0082225F">
      <w:pPr>
        <w:spacing w:after="0" w:line="240" w:lineRule="auto"/>
      </w:pPr>
      <w:r>
        <w:t xml:space="preserve">      </w:t>
      </w:r>
      <w:r w:rsidR="0082225F">
        <w:rPr>
          <w:noProof/>
          <w:lang w:eastAsia="ru-RU"/>
        </w:rPr>
        <w:drawing>
          <wp:inline distT="0" distB="0" distL="0" distR="0" wp14:anchorId="518781AF" wp14:editId="56870458">
            <wp:extent cx="4508205" cy="2339162"/>
            <wp:effectExtent l="0" t="0" r="26035" b="2349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32921722" wp14:editId="298E409B">
            <wp:extent cx="3976577" cy="2339163"/>
            <wp:effectExtent l="0" t="0" r="24130" b="234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9C59E9" w:rsidSect="001D4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DD" w:rsidRDefault="003953DD" w:rsidP="009A1390">
      <w:pPr>
        <w:spacing w:after="0" w:line="240" w:lineRule="auto"/>
      </w:pPr>
      <w:r>
        <w:separator/>
      </w:r>
    </w:p>
  </w:endnote>
  <w:endnote w:type="continuationSeparator" w:id="0">
    <w:p w:rsidR="003953DD" w:rsidRDefault="003953DD" w:rsidP="009A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DD" w:rsidRDefault="003953DD" w:rsidP="009A1390">
      <w:pPr>
        <w:spacing w:after="0" w:line="240" w:lineRule="auto"/>
      </w:pPr>
      <w:r>
        <w:separator/>
      </w:r>
    </w:p>
  </w:footnote>
  <w:footnote w:type="continuationSeparator" w:id="0">
    <w:p w:rsidR="003953DD" w:rsidRDefault="003953DD" w:rsidP="009A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5453"/>
    <w:multiLevelType w:val="hybridMultilevel"/>
    <w:tmpl w:val="7EFC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3F"/>
    <w:rsid w:val="000219E4"/>
    <w:rsid w:val="000230BB"/>
    <w:rsid w:val="00030251"/>
    <w:rsid w:val="000A0E3F"/>
    <w:rsid w:val="000A46BF"/>
    <w:rsid w:val="000A5DBC"/>
    <w:rsid w:val="000B6032"/>
    <w:rsid w:val="000E42F0"/>
    <w:rsid w:val="0011243A"/>
    <w:rsid w:val="0011313C"/>
    <w:rsid w:val="001205B9"/>
    <w:rsid w:val="0012273A"/>
    <w:rsid w:val="001421DC"/>
    <w:rsid w:val="00171D26"/>
    <w:rsid w:val="00172589"/>
    <w:rsid w:val="0019143C"/>
    <w:rsid w:val="001A513D"/>
    <w:rsid w:val="001A7F64"/>
    <w:rsid w:val="001C4FA5"/>
    <w:rsid w:val="001D4EAF"/>
    <w:rsid w:val="00254B40"/>
    <w:rsid w:val="00272BF5"/>
    <w:rsid w:val="00280CFB"/>
    <w:rsid w:val="0028387B"/>
    <w:rsid w:val="0028521A"/>
    <w:rsid w:val="00287A21"/>
    <w:rsid w:val="002939D1"/>
    <w:rsid w:val="002A30E0"/>
    <w:rsid w:val="002C3F88"/>
    <w:rsid w:val="002C6787"/>
    <w:rsid w:val="002F70A8"/>
    <w:rsid w:val="003343C2"/>
    <w:rsid w:val="00343498"/>
    <w:rsid w:val="00394B22"/>
    <w:rsid w:val="00395198"/>
    <w:rsid w:val="003953DD"/>
    <w:rsid w:val="003A4ED8"/>
    <w:rsid w:val="003B5252"/>
    <w:rsid w:val="003C1CAA"/>
    <w:rsid w:val="003F28AE"/>
    <w:rsid w:val="00401590"/>
    <w:rsid w:val="00413545"/>
    <w:rsid w:val="0043123A"/>
    <w:rsid w:val="00463E80"/>
    <w:rsid w:val="004708A4"/>
    <w:rsid w:val="004A6BE4"/>
    <w:rsid w:val="004B0B4E"/>
    <w:rsid w:val="004D44B4"/>
    <w:rsid w:val="004D4F1B"/>
    <w:rsid w:val="00541770"/>
    <w:rsid w:val="00580613"/>
    <w:rsid w:val="00587A28"/>
    <w:rsid w:val="005C2375"/>
    <w:rsid w:val="005D6D66"/>
    <w:rsid w:val="005E3E53"/>
    <w:rsid w:val="005F1A47"/>
    <w:rsid w:val="005F50D2"/>
    <w:rsid w:val="005F53CF"/>
    <w:rsid w:val="005F6F4D"/>
    <w:rsid w:val="00603D1B"/>
    <w:rsid w:val="00617468"/>
    <w:rsid w:val="006721A8"/>
    <w:rsid w:val="006D4910"/>
    <w:rsid w:val="00701DB1"/>
    <w:rsid w:val="00705BBA"/>
    <w:rsid w:val="0075407B"/>
    <w:rsid w:val="00754CB8"/>
    <w:rsid w:val="00767B3A"/>
    <w:rsid w:val="007841FA"/>
    <w:rsid w:val="007F55C2"/>
    <w:rsid w:val="0082225F"/>
    <w:rsid w:val="00825259"/>
    <w:rsid w:val="00826576"/>
    <w:rsid w:val="00861D5C"/>
    <w:rsid w:val="00936B40"/>
    <w:rsid w:val="009A1390"/>
    <w:rsid w:val="009C59E9"/>
    <w:rsid w:val="009C5CAA"/>
    <w:rsid w:val="009D6887"/>
    <w:rsid w:val="00A46873"/>
    <w:rsid w:val="00A75B07"/>
    <w:rsid w:val="00A8628F"/>
    <w:rsid w:val="00A90D23"/>
    <w:rsid w:val="00A92509"/>
    <w:rsid w:val="00AA706D"/>
    <w:rsid w:val="00AD2FFC"/>
    <w:rsid w:val="00B0068B"/>
    <w:rsid w:val="00B34324"/>
    <w:rsid w:val="00B34E2A"/>
    <w:rsid w:val="00B64679"/>
    <w:rsid w:val="00B92443"/>
    <w:rsid w:val="00BA09A6"/>
    <w:rsid w:val="00BA6A4D"/>
    <w:rsid w:val="00BB2655"/>
    <w:rsid w:val="00BB4BFD"/>
    <w:rsid w:val="00BF1460"/>
    <w:rsid w:val="00C03B0C"/>
    <w:rsid w:val="00C93224"/>
    <w:rsid w:val="00CF6412"/>
    <w:rsid w:val="00CF718A"/>
    <w:rsid w:val="00D02F56"/>
    <w:rsid w:val="00D210FB"/>
    <w:rsid w:val="00D42399"/>
    <w:rsid w:val="00DB0610"/>
    <w:rsid w:val="00DC457D"/>
    <w:rsid w:val="00DD4D54"/>
    <w:rsid w:val="00DF31E9"/>
    <w:rsid w:val="00DF5B9A"/>
    <w:rsid w:val="00E37E1A"/>
    <w:rsid w:val="00E45DA1"/>
    <w:rsid w:val="00E530DA"/>
    <w:rsid w:val="00E61E08"/>
    <w:rsid w:val="00E63C05"/>
    <w:rsid w:val="00E705D3"/>
    <w:rsid w:val="00E86312"/>
    <w:rsid w:val="00E90D04"/>
    <w:rsid w:val="00E96865"/>
    <w:rsid w:val="00EC6EC3"/>
    <w:rsid w:val="00EC7D74"/>
    <w:rsid w:val="00EE66A4"/>
    <w:rsid w:val="00EF5883"/>
    <w:rsid w:val="00F4008D"/>
    <w:rsid w:val="00F63F82"/>
    <w:rsid w:val="00F86CC1"/>
    <w:rsid w:val="00FC5C0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4B0B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390"/>
  </w:style>
  <w:style w:type="paragraph" w:styleId="a9">
    <w:name w:val="footer"/>
    <w:basedOn w:val="a"/>
    <w:link w:val="aa"/>
    <w:uiPriority w:val="99"/>
    <w:unhideWhenUsed/>
    <w:rsid w:val="009A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390"/>
  </w:style>
  <w:style w:type="paragraph" w:styleId="ab">
    <w:name w:val="List Paragraph"/>
    <w:basedOn w:val="a"/>
    <w:uiPriority w:val="34"/>
    <w:qFormat/>
    <w:rsid w:val="009C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4B0B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390"/>
  </w:style>
  <w:style w:type="paragraph" w:styleId="a9">
    <w:name w:val="footer"/>
    <w:basedOn w:val="a"/>
    <w:link w:val="aa"/>
    <w:uiPriority w:val="99"/>
    <w:unhideWhenUsed/>
    <w:rsid w:val="009A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390"/>
  </w:style>
  <w:style w:type="paragraph" w:styleId="ab">
    <w:name w:val="List Paragraph"/>
    <w:basedOn w:val="a"/>
    <w:uiPriority w:val="34"/>
    <w:qFormat/>
    <w:rsid w:val="009C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4;&#1089;&#1080;&#1087;&#1086;&#1074;&#1072;\Desktop\&#1043;&#1054;&#1044;&#1054;&#1042;&#1054;&#1049;%20&#1054;&#1058;&#1063;&#1045;&#1058;%202017\&#1055;&#1058;&#1054;\&#1050;&#1086;&#1087;&#1080;&#1103;%20&#1055;&#1088;&#1080;&#1083;&#1086;&#1078;&#1077;&#1085;&#1080;&#1077;%201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K\Downloads\&#1055;&#1088;&#1080;&#1083;&#1086;&#1078;&#1077;&#1085;&#1080;&#1077;%209%20&#1090;&#1077;&#1093;&#1087;&#1088;&#1080;&#1089;&#1086;&#1077;&#1076;&#1080;&#1085;&#1077;&#1085;&#1080;&#1077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K\Downloads\&#1055;&#1088;&#1080;&#1083;&#1086;&#1078;&#1077;&#1085;&#1080;&#1077;%209%20&#1090;&#1077;&#1093;&#1087;&#1088;&#1080;&#1089;&#1086;&#1077;&#1076;&#1080;&#1085;&#1077;&#1085;&#1080;&#1077;.xls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\&#1043;&#1054;&#1044;&#1054;&#1042;&#1054;&#1049;%20&#1054;&#1058;&#1063;&#1045;&#1058;\2018\&#1054;&#1093;&#1088;&#1072;&#1085;&#1072;%20&#1090;&#1088;&#1091;&#1076;&#1072;\&#1055;&#1088;&#1080;&#1083;&#1086;&#1078;&#1077;&#1085;&#1080;&#1077;%2010%20&#1079;&#1072;%202018%20&#1075;&#1086;&#1076;.xls" TargetMode="External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\&#1043;&#1054;&#1044;&#1054;&#1042;&#1054;&#1049;%20&#1054;&#1058;&#1063;&#1045;&#1058;\2018\&#1054;&#1093;&#1088;&#1072;&#1085;&#1072;%20&#1090;&#1088;&#1091;&#1076;&#1072;\&#1055;&#1088;&#1080;&#1083;&#1086;&#1078;&#1077;&#1085;&#1080;&#1077;%2010%20&#1079;&#1072;%202018%20&#1075;&#1086;&#1076;.xls" TargetMode="External"/><Relationship Id="rId1" Type="http://schemas.openxmlformats.org/officeDocument/2006/relationships/themeOverride" Target="../theme/themeOverride6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7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3;&#1054;&#1044;&#1054;&#1042;&#1054;&#1049;%20&#1054;&#1058;&#1063;&#1045;&#1058;\2018\&#1055;&#1058;&#1054;\&#1055;&#1088;&#1080;&#1083;&#1086;&#1078;&#1077;&#1085;&#1080;&#1077;%20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K\Downloads\&#1055;&#1088;&#1080;&#1083;&#1086;&#1078;&#1077;&#1085;&#1080;&#1077;%203-4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\&#1043;&#1054;&#1044;&#1054;&#1042;&#1054;&#1049;%20&#1054;&#1058;&#1063;&#1045;&#1058;\2018\&#1055;&#1058;&#1054;\&#1055;&#1088;&#1080;&#1083;&#1086;&#1078;&#1077;&#1085;&#1080;&#1077;%203.xls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\&#1043;&#1054;&#1044;&#1054;&#1042;&#1054;&#1049;%20&#1054;&#1058;&#1063;&#1045;&#1058;\2018\&#1055;&#1058;&#1054;\&#1055;&#1088;&#1080;&#1083;&#1086;&#1078;&#1077;&#1085;&#1080;&#1077;%205.xls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4;&#1086;&#1082;&#1091;&#1084;&#1077;&#1085;&#1090;&#1099;\&#1043;&#1054;&#1044;&#1054;&#1042;&#1054;&#1049;%20&#1054;&#1058;&#1063;&#1045;&#1058;\2018\&#1055;&#1058;&#1054;\&#1055;&#1088;&#1080;&#1083;&#1086;&#1078;&#1077;&#1085;&#1080;&#1077;%207.xls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7.1.5\atrz\&#1040;&#1073;&#1080;&#1085;&#1103;&#1082;&#1080;&#1085;&#1072;\&#1043;&#1054;&#1044;&#1054;&#1042;&#1054;&#1049;%20&#1054;&#1058;&#1063;&#1045;&#1058;\&#1055;&#1088;&#1080;&#1083;&#1086;&#1078;&#1077;&#1085;&#1080;&#1077;%208%20&#1040;&#1057;&#1050;&#1059;&#1069;%202018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K\Downloads\&#1055;&#1088;&#1080;&#1083;&#1086;&#1078;&#1077;&#1085;&#1080;&#1077;%209%20&#1090;&#1077;&#1093;&#1087;&#1088;&#1080;&#1089;&#1086;&#1077;&#1076;&#1080;&#1085;&#1077;&#1085;&#1080;&#10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81016384700358"/>
          <c:y val="0.12019195319216276"/>
          <c:w val="0.64059594623757066"/>
          <c:h val="0.68457789883702558"/>
        </c:manualLayout>
      </c:layout>
      <c:pie3DChart>
        <c:varyColors val="1"/>
        <c:ser>
          <c:idx val="0"/>
          <c:order val="0"/>
          <c:tx>
            <c:strRef>
              <c:f>ТП!$A$5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004586"/>
            </a:solidFill>
            <a:ln w="25400">
              <a:solidFill>
                <a:schemeClr val="tx1"/>
              </a:solidFill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FF420E"/>
              </a:solidFill>
              <a:ln w="254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D320"/>
              </a:solidFill>
              <a:ln w="2540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579D1C"/>
              </a:solidFill>
              <a:ln w="254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7E0021"/>
              </a:solidFill>
              <a:ln w="25400"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2.4250798091240918E-2"/>
                  <c:y val="5.24553275366792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 10 лет
18%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25-30 лет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5.4040295418016561E-2"/>
                  <c:y val="-3.7889518959063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9.9935171584134563E-2"/>
                  <c:y val="8.13694666533081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более 40 лет
38%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ТП!$B$4:$F$4</c:f>
              <c:strCache>
                <c:ptCount val="5"/>
                <c:pt idx="0">
                  <c:v>До 10 лет</c:v>
                </c:pt>
                <c:pt idx="1">
                  <c:v>10-25 лет</c:v>
                </c:pt>
                <c:pt idx="2">
                  <c:v>25-30 лет</c:v>
                </c:pt>
                <c:pt idx="3">
                  <c:v>30-40 лет</c:v>
                </c:pt>
                <c:pt idx="4">
                  <c:v>более 40 лет</c:v>
                </c:pt>
              </c:strCache>
            </c:strRef>
          </c:cat>
          <c:val>
            <c:numRef>
              <c:f>ТП!$B$5:$F$5</c:f>
              <c:numCache>
                <c:formatCode>General</c:formatCode>
                <c:ptCount val="5"/>
                <c:pt idx="0">
                  <c:v>16</c:v>
                </c:pt>
                <c:pt idx="1">
                  <c:v>12</c:v>
                </c:pt>
                <c:pt idx="2">
                  <c:v>10</c:v>
                </c:pt>
                <c:pt idx="3">
                  <c:v>23</c:v>
                </c:pt>
                <c:pt idx="4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640340925126288"/>
          <c:y val="0.31727567435783155"/>
          <c:w val="0.13825371828521438"/>
          <c:h val="0.385382139279034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600" b="1" i="0" u="none" strike="noStrike" baseline="-2500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0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1"/>
      <c:hPercent val="125"/>
      <c:rotY val="25"/>
      <c:depthPercent val="100"/>
      <c:rAngAx val="1"/>
    </c:view3D>
    <c:floor>
      <c:thickness val="0"/>
      <c:spPr>
        <a:solidFill>
          <a:srgbClr val="CCCCCC"/>
        </a:solidFill>
        <a:ln w="3175">
          <a:solidFill>
            <a:srgbClr val="C0C0C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4613009366679195"/>
          <c:y val="5.6915385576802903E-2"/>
          <c:w val="0.72356204557559889"/>
          <c:h val="0.6394424924972027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D320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420E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84D1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953735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1F497D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1122795892124221E-2"/>
                  <c:y val="-1.6997875265591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0841480385419E-2"/>
                  <c:y val="-1.0739657542807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10539202733887E-2"/>
                  <c:y val="-1.9806024246969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3203685109831071E-2"/>
                  <c:y val="-2.3244594425696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328911906145959E-2"/>
                  <c:y val="-1.6029246344206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'[Приложение 9 техприсоединение.xls]Sheet1'!$E$11:$I$11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'[Приложение 9 техприсоединение.xls]Sheet1'!$E$12:$I$12</c:f>
              <c:numCache>
                <c:formatCode>#,##0.00</c:formatCode>
                <c:ptCount val="5"/>
                <c:pt idx="0">
                  <c:v>60061</c:v>
                </c:pt>
                <c:pt idx="1">
                  <c:v>118487.31</c:v>
                </c:pt>
                <c:pt idx="2">
                  <c:v>60493.18</c:v>
                </c:pt>
                <c:pt idx="3">
                  <c:v>91631.08</c:v>
                </c:pt>
                <c:pt idx="4">
                  <c:v>67186.244999999995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05376"/>
        <c:axId val="164006912"/>
        <c:axId val="0"/>
      </c:bar3DChart>
      <c:catAx>
        <c:axId val="1640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40069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4006912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4.3195758248339759E-2"/>
              <c:y val="0.30677290338707663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0" sourceLinked="1"/>
        <c:majorTickMark val="none"/>
        <c:minorTickMark val="none"/>
        <c:tickLblPos val="nextTo"/>
        <c:crossAx val="164005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1"/>
          <a:ea typeface="Arial1"/>
          <a:cs typeface="Arial1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6"/>
      <c:hPercent val="121"/>
      <c:rotY val="19"/>
      <c:depthPercent val="100"/>
      <c:rAngAx val="1"/>
    </c:view3D>
    <c:floor>
      <c:thickness val="0"/>
      <c:spPr>
        <a:solidFill>
          <a:srgbClr val="CCCCCC"/>
        </a:solidFill>
        <a:ln w="3175">
          <a:solidFill>
            <a:srgbClr val="C0C0C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4217080107326419"/>
          <c:y val="6.6531648082996719E-2"/>
          <c:w val="0.7170373286672499"/>
          <c:h val="0.7705462270631995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4586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84D1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953735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3544842410019081E-2"/>
                  <c:y val="-1.4678307055589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95494922466166E-2"/>
                  <c:y val="-1.9180084758908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689601473910468E-2"/>
                  <c:y val="-1.1424706663440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012677384686246E-2"/>
                  <c:y val="-2.4313272897625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763158087133259E-2"/>
                  <c:y val="-1.2293144208037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'[Приложение 9 техприсоединение.xls]Sheet1'!$E$17:$I$17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'[Приложение 9 техприсоединение.xls]Sheet1'!$E$18:$I$18</c:f>
              <c:numCache>
                <c:formatCode>#,##0.0</c:formatCode>
                <c:ptCount val="5"/>
                <c:pt idx="0">
                  <c:v>26346</c:v>
                </c:pt>
                <c:pt idx="1">
                  <c:v>24197</c:v>
                </c:pt>
                <c:pt idx="2">
                  <c:v>20886</c:v>
                </c:pt>
                <c:pt idx="3">
                  <c:v>18641</c:v>
                </c:pt>
                <c:pt idx="4">
                  <c:v>19882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46336"/>
        <c:axId val="164047872"/>
        <c:axId val="0"/>
      </c:bar3DChart>
      <c:catAx>
        <c:axId val="16404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404787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4047872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кВт</a:t>
                </a:r>
              </a:p>
            </c:rich>
          </c:tx>
          <c:layout>
            <c:manualLayout>
              <c:xMode val="edge"/>
              <c:yMode val="edge"/>
              <c:x val="7.333347955460999E-2"/>
              <c:y val="0.3333335815292591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1"/>
        <c:majorTickMark val="none"/>
        <c:minorTickMark val="none"/>
        <c:tickLblPos val="nextTo"/>
        <c:crossAx val="164046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1"/>
          <a:ea typeface="Arial1"/>
          <a:cs typeface="Arial1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CCCCC"/>
        </a:solidFill>
        <a:ln>
          <a:solidFill>
            <a:srgbClr val="B3B3B3"/>
          </a:solidFill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491659683721105"/>
          <c:y val="0.12253830028526277"/>
          <c:w val="0.71123118460196744"/>
          <c:h val="0.7018867924528301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83CAFF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269342641070389E-3"/>
                  <c:y val="-1.7636684303350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269342641070389E-3"/>
                  <c:y val="-1.4109347442680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647265079861856E-2"/>
                  <c:y val="-5.165698346785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4109347442680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9357339799159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Лист1!$O$11:$R$11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Лист1!$O$12:$R$12</c:f>
              <c:numCache>
                <c:formatCode>General</c:formatCode>
                <c:ptCount val="4"/>
                <c:pt idx="0">
                  <c:v>8818.7999999999993</c:v>
                </c:pt>
                <c:pt idx="1">
                  <c:v>8449.9</c:v>
                </c:pt>
                <c:pt idx="2">
                  <c:v>9174.7000000000007</c:v>
                </c:pt>
                <c:pt idx="3">
                  <c:v>8300.2000000000007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068352"/>
        <c:axId val="164102912"/>
        <c:axId val="0"/>
      </c:bar3DChart>
      <c:catAx>
        <c:axId val="16406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4102912"/>
        <c:crosses val="autoZero"/>
        <c:auto val="1"/>
        <c:lblAlgn val="ctr"/>
        <c:lblOffset val="100"/>
        <c:noMultiLvlLbl val="0"/>
      </c:catAx>
      <c:valAx>
        <c:axId val="164102912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8.3046762011891369E-3"/>
              <c:y val="0.4646398248801895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crossAx val="164068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3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4814061547447E-2"/>
          <c:y val="7.0913679142708311E-2"/>
          <c:w val="0.71812080536912748"/>
          <c:h val="0.52871338249669564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5.8603430886400056E-2"/>
                  <c:y val="-5.39063799033797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299754649252779E-2"/>
                  <c:y val="-7.52275499397107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431344213495791E-2"/>
                  <c:y val="-1.96931446132194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6615724860590843"/>
                  <c:y val="-1.36197863240297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8.72442207726606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Лист1!$B$19:$B$24</c:f>
              <c:strCache>
                <c:ptCount val="5"/>
                <c:pt idx="0">
                  <c:v>приобретение литературы, журналов, бланков удостоверений, плакатов, стендов, схем строповки</c:v>
                </c:pt>
                <c:pt idx="1">
                  <c:v>приобретение спецодежды, (в том числе от теплового воздействия дуги)</c:v>
                </c:pt>
                <c:pt idx="2">
                  <c:v>затраты по обучению персонала  </c:v>
                </c:pt>
                <c:pt idx="3">
                  <c:v>приобретение электрозащитных средств</c:v>
                </c:pt>
                <c:pt idx="4">
                  <c:v>улучшение условий труда и быта работников</c:v>
                </c:pt>
              </c:strCache>
            </c:strRef>
          </c:cat>
          <c:val>
            <c:numRef>
              <c:f>Лист1!$B$17:$F$17</c:f>
              <c:numCache>
                <c:formatCode>General</c:formatCode>
                <c:ptCount val="5"/>
                <c:pt idx="0">
                  <c:v>27.5</c:v>
                </c:pt>
                <c:pt idx="1">
                  <c:v>3164.9</c:v>
                </c:pt>
                <c:pt idx="2" formatCode="0.00">
                  <c:v>694.9</c:v>
                </c:pt>
                <c:pt idx="3">
                  <c:v>1238.7</c:v>
                </c:pt>
                <c:pt idx="4">
                  <c:v>3174.2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1966660159215634"/>
          <c:y val="0.58639184807781386"/>
          <c:w val="0.7784426738664797"/>
          <c:h val="0.40029954763957559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592255717315651E-2"/>
          <c:y val="3.5685403185987889E-2"/>
          <c:w val="0.68108116210783398"/>
          <c:h val="0.886650446066504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Получено э/энергии в сеть (тыс.кВтч)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244120032441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05903841192735E-3"/>
                  <c:y val="-3.244120032441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811807682385469E-3"/>
                  <c:y val="-3.244120032441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811807682385469E-3"/>
                  <c:y val="-2.9197080291970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596722762260891E-3"/>
                  <c:y val="-4.2173560421735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Лист1!$B$5:$F$5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Лист1!$B$7:$F$7</c:f>
              <c:numCache>
                <c:formatCode>#,##0.0</c:formatCode>
                <c:ptCount val="5"/>
                <c:pt idx="0">
                  <c:v>903145.2</c:v>
                </c:pt>
                <c:pt idx="1">
                  <c:v>913375.71100000001</c:v>
                </c:pt>
                <c:pt idx="2">
                  <c:v>895293.8</c:v>
                </c:pt>
                <c:pt idx="3">
                  <c:v>896132.8</c:v>
                </c:pt>
              </c:numCache>
            </c:numRef>
          </c:val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Полезный отпуск (тыс.кВтч)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817478007758053E-2"/>
                  <c:y val="-2.179760408123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24653499898133E-2"/>
                  <c:y val="-1.94647024735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842184955845374E-2"/>
                  <c:y val="-1.2976529954668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45940371220382E-2"/>
                  <c:y val="-2.270884022708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7956395038486983E-2"/>
                  <c:y val="-2.270884022708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Лист1!$B$5:$F$5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Лист1!$B$8:$F$8</c:f>
              <c:numCache>
                <c:formatCode>#,##0.0</c:formatCode>
                <c:ptCount val="5"/>
                <c:pt idx="0">
                  <c:v>797675</c:v>
                </c:pt>
                <c:pt idx="1">
                  <c:v>806139.924</c:v>
                </c:pt>
                <c:pt idx="2">
                  <c:v>790930.6</c:v>
                </c:pt>
                <c:pt idx="3">
                  <c:v>789095.4</c:v>
                </c:pt>
              </c:numCache>
            </c:numRef>
          </c:val>
        </c:ser>
        <c:ser>
          <c:idx val="2"/>
          <c:order val="2"/>
          <c:tx>
            <c:strRef>
              <c:f>Лист1!$A$9</c:f>
              <c:strCache>
                <c:ptCount val="1"/>
                <c:pt idx="0">
                  <c:v>Потери (тыс.кВтч)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126462568784584E-2"/>
                  <c:y val="-7.6546216278694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321168456042375E-2"/>
                  <c:y val="-7.6546216278694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830580642566458E-2"/>
                  <c:y val="-7.6679850658830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850413321446538E-2"/>
                  <c:y val="-7.0325584930277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330602301884077E-2"/>
                  <c:y val="-4.5417680454176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Лист1!$B$5:$F$5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Лист1!$B$9:$F$9</c:f>
              <c:numCache>
                <c:formatCode>#,##0.0</c:formatCode>
                <c:ptCount val="5"/>
                <c:pt idx="0">
                  <c:v>105470.19999999995</c:v>
                </c:pt>
                <c:pt idx="1">
                  <c:v>107235.78700000001</c:v>
                </c:pt>
                <c:pt idx="2">
                  <c:v>104363.20000000007</c:v>
                </c:pt>
                <c:pt idx="3">
                  <c:v>107037.40000000002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803648"/>
        <c:axId val="137805184"/>
        <c:axId val="0"/>
      </c:bar3DChart>
      <c:catAx>
        <c:axId val="13780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7805184"/>
        <c:crosses val="autoZero"/>
        <c:auto val="1"/>
        <c:lblAlgn val="ctr"/>
        <c:lblOffset val="100"/>
        <c:noMultiLvlLbl val="0"/>
      </c:catAx>
      <c:valAx>
        <c:axId val="137805184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13780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65333163411369"/>
          <c:y val="0.32244950464379318"/>
          <c:w val="0.30434666836588631"/>
          <c:h val="0.35510070228701152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452548118985127"/>
          <c:w val="0.86095975503062117"/>
          <c:h val="0.75474518810148727"/>
        </c:manualLayout>
      </c:layout>
      <c:pie3DChart>
        <c:varyColors val="1"/>
        <c:ser>
          <c:idx val="0"/>
          <c:order val="0"/>
          <c:tx>
            <c:strRef>
              <c:f>Лист1!$A$37</c:f>
              <c:strCache>
                <c:ptCount val="1"/>
                <c:pt idx="0">
                  <c:v>Фактические потери, %</c:v>
                </c:pt>
              </c:strCache>
            </c:strRef>
          </c:tx>
          <c:explosion val="5"/>
          <c:dPt>
            <c:idx val="0"/>
            <c:bubble3D val="0"/>
            <c:explosion val="15"/>
          </c:dPt>
          <c:dLbls>
            <c:dLbl>
              <c:idx val="0"/>
              <c:layout>
                <c:manualLayout>
                  <c:x val="-0.1332855706362609"/>
                  <c:y val="6.4344706911636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389714059559137"/>
                  <c:y val="-0.160336395450568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508719509028425"/>
                  <c:y val="-0.194107611548556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444165772748357"/>
                  <c:y val="8.1011373578302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&quot;%&quot;" sourceLinked="0"/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Лист1!$B$35:$E$35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Лист1!$B$37:$F$37</c:f>
              <c:numCache>
                <c:formatCode>General</c:formatCode>
                <c:ptCount val="5"/>
                <c:pt idx="0" formatCode="0.00">
                  <c:v>11.68</c:v>
                </c:pt>
                <c:pt idx="1">
                  <c:v>11.74</c:v>
                </c:pt>
                <c:pt idx="2">
                  <c:v>11.66</c:v>
                </c:pt>
                <c:pt idx="3">
                  <c:v>11.94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4"/>
        <c:delete val="1"/>
      </c:legendEntry>
      <c:overlay val="0"/>
      <c:txPr>
        <a:bodyPr/>
        <a:lstStyle/>
        <a:p>
          <a:pPr rtl="0"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1968205813242341E-2"/>
          <c:y val="0"/>
          <c:w val="0.77973613480542048"/>
          <c:h val="0.4746009576929867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Лист1!$A$58</c:f>
              <c:strCache>
                <c:ptCount val="1"/>
                <c:pt idx="0">
                  <c:v>Потери плановые (млн.руб)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1111111111111109E-2"/>
                  <c:y val="4.166666666666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333333333333334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111111111111108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788477323204691E-3"/>
                  <c:y val="1.3975084250221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Лист1!$B$57:$E$57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Лист1!$B$58:$E$58</c:f>
              <c:numCache>
                <c:formatCode>General</c:formatCode>
                <c:ptCount val="4"/>
                <c:pt idx="0" formatCode="0.00">
                  <c:v>183.5</c:v>
                </c:pt>
                <c:pt idx="1">
                  <c:v>214.25</c:v>
                </c:pt>
                <c:pt idx="2">
                  <c:v>237.92</c:v>
                </c:pt>
                <c:pt idx="3">
                  <c:v>277.85000000000002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Лист1!$A$59</c:f>
              <c:strCache>
                <c:ptCount val="1"/>
                <c:pt idx="0">
                  <c:v>Потери фактические (млн.руб)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555555555555555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666666666666666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33333333333333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310834245340715E-2"/>
                  <c:y val="0.1094113578232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5558E-3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Лист1!$B$57:$E$57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Лист1!$B$59:$E$59</c:f>
              <c:numCache>
                <c:formatCode>General</c:formatCode>
                <c:ptCount val="4"/>
                <c:pt idx="0">
                  <c:v>192.91</c:v>
                </c:pt>
                <c:pt idx="1">
                  <c:v>218.08</c:v>
                </c:pt>
                <c:pt idx="2">
                  <c:v>240.35</c:v>
                </c:pt>
                <c:pt idx="3">
                  <c:v>266.17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224000"/>
        <c:axId val="164324096"/>
      </c:lineChart>
      <c:catAx>
        <c:axId val="16422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4324096"/>
        <c:crosses val="autoZero"/>
        <c:auto val="1"/>
        <c:lblAlgn val="ctr"/>
        <c:lblOffset val="100"/>
        <c:noMultiLvlLbl val="0"/>
      </c:catAx>
      <c:valAx>
        <c:axId val="16432409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6422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282933860688188"/>
          <c:y val="0.60100725667427668"/>
          <c:w val="0.31051989628731735"/>
          <c:h val="0.37860581262760912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93663672711736"/>
          <c:y val="0.12874801716135009"/>
          <c:w val="0.8323420762242647"/>
          <c:h val="0.77658522218550308"/>
        </c:manualLayout>
      </c:layout>
      <c:lineChart>
        <c:grouping val="standard"/>
        <c:varyColors val="0"/>
        <c:ser>
          <c:idx val="0"/>
          <c:order val="0"/>
          <c:tx>
            <c:strRef>
              <c:f>'Протяженность сетей'!$C$16</c:f>
              <c:strCache>
                <c:ptCount val="1"/>
                <c:pt idx="0">
                  <c:v>Воздушные линии</c:v>
                </c:pt>
              </c:strCache>
            </c:strRef>
          </c:tx>
          <c:spPr>
            <a:ln w="38100">
              <a:solidFill>
                <a:srgbClr val="579D1C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579D1C"/>
              </a:solidFill>
              <a:ln>
                <a:solidFill>
                  <a:srgbClr val="579D1C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0687479126125025E-2"/>
                  <c:y val="-1.336048403015701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611580219483434E-2"/>
                  <c:y val="-4.3730596272455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022053738711926E-2"/>
                  <c:y val="-3.9943440468188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5251571080337994E-2"/>
                  <c:y val="-3.2864739364198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308219509782191E-2"/>
                  <c:y val="-6.86462041767748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'Протяженность сетей'!$H$15:$L$15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'Протяженность сетей'!$H$16:$L$16</c:f>
              <c:numCache>
                <c:formatCode>0</c:formatCode>
                <c:ptCount val="5"/>
                <c:pt idx="0" formatCode="General">
                  <c:v>1689.78</c:v>
                </c:pt>
                <c:pt idx="1">
                  <c:v>1891</c:v>
                </c:pt>
                <c:pt idx="2" formatCode="General">
                  <c:v>1910.49</c:v>
                </c:pt>
                <c:pt idx="3" formatCode="General">
                  <c:v>1939.31</c:v>
                </c:pt>
                <c:pt idx="4" formatCode="General">
                  <c:v>1939.89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'Протяженность сетей'!$C$17</c:f>
              <c:strCache>
                <c:ptCount val="1"/>
                <c:pt idx="0">
                  <c:v>Кабельные линии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diamond"/>
            <c:size val="10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5858941768180962E-2"/>
                  <c:y val="-1.1972217844174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088750836667298E-2"/>
                  <c:y val="-4.4270235431125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1538820081674101E-2"/>
                  <c:y val="-5.1378673165388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9989605624892731E-2"/>
                  <c:y val="-6.30889120634823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413994139577879E-2"/>
                  <c:y val="-8.651745793765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'Протяженность сетей'!$H$15:$L$15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'Протяженность сетей'!$H$17:$L$17</c:f>
              <c:numCache>
                <c:formatCode>0</c:formatCode>
                <c:ptCount val="5"/>
                <c:pt idx="0" formatCode="General">
                  <c:v>1204.8699999999999</c:v>
                </c:pt>
                <c:pt idx="1">
                  <c:v>1414</c:v>
                </c:pt>
                <c:pt idx="2" formatCode="General">
                  <c:v>1445.73</c:v>
                </c:pt>
                <c:pt idx="3" formatCode="General">
                  <c:v>1453.77</c:v>
                </c:pt>
                <c:pt idx="4" formatCode="General">
                  <c:v>1407.9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'Протяженность сетей'!$C$18</c:f>
              <c:strCache>
                <c:ptCount val="1"/>
                <c:pt idx="0">
                  <c:v>ТП, РП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7336817732514407E-2"/>
                  <c:y val="9.595256712567308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587707312645995E-2"/>
                  <c:y val="-4.0164966837894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262873514690641E-2"/>
                  <c:y val="-3.7809088067450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609641749646213E-2"/>
                  <c:y val="-3.5453439813521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094916588208536E-4"/>
                  <c:y val="-3.5453439813521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'Протяженность сетей'!$H$15:$L$15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'Протяженность сетей'!$H$18:$L$18</c:f>
              <c:numCache>
                <c:formatCode>0</c:formatCode>
                <c:ptCount val="5"/>
                <c:pt idx="0">
                  <c:v>985</c:v>
                </c:pt>
                <c:pt idx="1">
                  <c:v>1093</c:v>
                </c:pt>
                <c:pt idx="2" formatCode="General">
                  <c:v>1111</c:v>
                </c:pt>
                <c:pt idx="3">
                  <c:v>1129</c:v>
                </c:pt>
                <c:pt idx="4">
                  <c:v>1130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032256"/>
        <c:axId val="162042240"/>
      </c:lineChart>
      <c:catAx>
        <c:axId val="16203225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-25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204224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2042240"/>
        <c:scaling>
          <c:orientation val="minMax"/>
          <c:min val="800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км, шт</a:t>
                </a:r>
              </a:p>
            </c:rich>
          </c:tx>
          <c:layout>
            <c:manualLayout>
              <c:xMode val="edge"/>
              <c:yMode val="edge"/>
              <c:x val="4.2000107129465961E-2"/>
              <c:y val="0.4273652966154099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62032256"/>
        <c:crossesAt val="1"/>
        <c:crossBetween val="midCat"/>
      </c:valAx>
      <c:spPr>
        <a:solidFill>
          <a:srgbClr val="D9D9D9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4895752316674702"/>
          <c:y val="0"/>
          <c:w val="0.54303366636423389"/>
          <c:h val="8.626120829918884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85" b="1" i="0" u="none" strike="noStrike" baseline="-2500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661127000077299"/>
          <c:y val="0.123249636865472"/>
          <c:w val="0.31438161316978164"/>
          <c:h val="0.49299854746188798"/>
        </c:manualLayout>
      </c:layout>
      <c:pie3DChart>
        <c:varyColors val="1"/>
        <c:ser>
          <c:idx val="1"/>
          <c:order val="0"/>
          <c:tx>
            <c:strRef>
              <c:f>'Лист1 (2)'!$D$6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Lbls>
            <c:dLbl>
              <c:idx val="2"/>
              <c:layout>
                <c:manualLayout>
                  <c:x val="7.317354307609239E-2"/>
                  <c:y val="3.25273893002180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8318537797047818E-2"/>
                  <c:y val="5.7272488425691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073389296411079E-2"/>
                  <c:y val="9.71587567496240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3594234346363027E-2"/>
                  <c:y val="0.12608952692628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0149713134043063E-2"/>
                  <c:y val="4.83490683067602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3030471026105236E-2"/>
                  <c:y val="1.82946161580548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1.0895521024227256E-2"/>
                  <c:y val="4.8151700207741814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8786303685388948E-2"/>
                  <c:y val="-2.60704897702262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'Лист1 (2)'!$B$7:$B$22</c:f>
              <c:strCache>
                <c:ptCount val="16"/>
                <c:pt idx="0">
                  <c:v>ВЛ</c:v>
                </c:pt>
                <c:pt idx="1">
                  <c:v>КЛ</c:v>
                </c:pt>
                <c:pt idx="2">
                  <c:v>Замена МВ на ВВ</c:v>
                </c:pt>
                <c:pt idx="3">
                  <c:v>Замена силовых трансформаторов</c:v>
                </c:pt>
                <c:pt idx="4">
                  <c:v>Замена оборудования РУ 6/10/0,4 кВ</c:v>
                </c:pt>
                <c:pt idx="5">
                  <c:v>Установка реклоузеров</c:v>
                </c:pt>
                <c:pt idx="6">
                  <c:v>Установка микропроцессорной защиты</c:v>
                </c:pt>
                <c:pt idx="7">
                  <c:v>АИИС и АСКУЭ 6/10 кВ</c:v>
                </c:pt>
                <c:pt idx="8">
                  <c:v>АСКУЭ на вводах в ТП</c:v>
                </c:pt>
                <c:pt idx="9">
                  <c:v>АСУП </c:v>
                </c:pt>
                <c:pt idx="10">
                  <c:v>Устройство дуговой защиты</c:v>
                </c:pt>
                <c:pt idx="11">
                  <c:v>Оснащение оборудованием, спецтехникой и приборами</c:v>
                </c:pt>
                <c:pt idx="12">
                  <c:v>Строительство ТП взамен ликвидируемых</c:v>
                </c:pt>
                <c:pt idx="13">
                  <c:v>Новое строительство</c:v>
                </c:pt>
                <c:pt idx="14">
                  <c:v>СКС</c:v>
                </c:pt>
                <c:pt idx="15">
                  <c:v>Объекты 2017 года</c:v>
                </c:pt>
              </c:strCache>
            </c:strRef>
          </c:cat>
          <c:val>
            <c:numRef>
              <c:f>'Лист1 (2)'!$D$7:$D$22</c:f>
              <c:numCache>
                <c:formatCode>0.0</c:formatCode>
                <c:ptCount val="16"/>
                <c:pt idx="0">
                  <c:v>51083.675000000003</c:v>
                </c:pt>
                <c:pt idx="1">
                  <c:v>16432.025000000001</c:v>
                </c:pt>
                <c:pt idx="2">
                  <c:v>4215.1589999999997</c:v>
                </c:pt>
                <c:pt idx="3">
                  <c:v>5678.5829999999996</c:v>
                </c:pt>
                <c:pt idx="4">
                  <c:v>2460.9290000000001</c:v>
                </c:pt>
                <c:pt idx="5">
                  <c:v>3759.402</c:v>
                </c:pt>
                <c:pt idx="6">
                  <c:v>2817.1889999999999</c:v>
                </c:pt>
                <c:pt idx="7">
                  <c:v>5495.36</c:v>
                </c:pt>
                <c:pt idx="8">
                  <c:v>10030.371999999999</c:v>
                </c:pt>
                <c:pt idx="9">
                  <c:v>6606.6</c:v>
                </c:pt>
                <c:pt idx="10">
                  <c:v>2016.124</c:v>
                </c:pt>
                <c:pt idx="11">
                  <c:v>41011.267</c:v>
                </c:pt>
                <c:pt idx="12">
                  <c:v>8213.1309999999994</c:v>
                </c:pt>
                <c:pt idx="13">
                  <c:v>28603.931</c:v>
                </c:pt>
                <c:pt idx="14">
                  <c:v>549.35799999999995</c:v>
                </c:pt>
                <c:pt idx="15">
                  <c:v>3238.5390000000002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896282795599835E-2"/>
          <c:y val="0.70677613059561584"/>
          <c:w val="0.98514319650225779"/>
          <c:h val="0.29322386940438416"/>
        </c:manualLayout>
      </c:layout>
      <c:overlay val="0"/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</a:t>
            </a:r>
            <a:r>
              <a:rPr lang="ru-RU" baseline="0"/>
              <a:t> </a:t>
            </a:r>
            <a:r>
              <a:rPr lang="ru-RU"/>
              <a:t> инвестиционной программы  АО «Орелоблэнерго»   за 2018</a:t>
            </a:r>
            <a:r>
              <a:rPr lang="ru-RU" baseline="0"/>
              <a:t> </a:t>
            </a:r>
            <a:r>
              <a:rPr lang="ru-RU"/>
              <a:t>год</a:t>
            </a:r>
          </a:p>
        </c:rich>
      </c:tx>
      <c:layout>
        <c:manualLayout>
          <c:xMode val="edge"/>
          <c:yMode val="edge"/>
          <c:x val="0.14186198116652843"/>
          <c:y val="1.0075382368248745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53730039002134"/>
          <c:y val="0.13556495093285753"/>
          <c:w val="0.37133282559725678"/>
          <c:h val="0.58426787168845273"/>
        </c:manualLayout>
      </c:layout>
      <c:pie3DChart>
        <c:varyColors val="1"/>
        <c:ser>
          <c:idx val="1"/>
          <c:order val="0"/>
          <c:tx>
            <c:strRef>
              <c:f>Лист1!$D$6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Lbls>
            <c:dLbl>
              <c:idx val="2"/>
              <c:layout>
                <c:manualLayout>
                  <c:x val="7.317354307609239E-2"/>
                  <c:y val="3.25273893002180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8318537797047818E-2"/>
                  <c:y val="5.7272488425691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073389296411079E-2"/>
                  <c:y val="9.71587567496240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3594234346363027E-2"/>
                  <c:y val="0.12608952692628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0149713134043063E-2"/>
                  <c:y val="4.83490683067602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3030471026105236E-2"/>
                  <c:y val="1.82946161580548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1.0895521024227256E-2"/>
                  <c:y val="4.8151700207741814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8786303685388948E-2"/>
                  <c:y val="-2.60704897702262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Лист1!$B$7:$B$22</c:f>
              <c:strCache>
                <c:ptCount val="16"/>
                <c:pt idx="0">
                  <c:v>ВЛ</c:v>
                </c:pt>
                <c:pt idx="1">
                  <c:v>КЛ</c:v>
                </c:pt>
                <c:pt idx="2">
                  <c:v>Замена МВ на ВВ</c:v>
                </c:pt>
                <c:pt idx="3">
                  <c:v>Замена силовых трансформаторов</c:v>
                </c:pt>
                <c:pt idx="4">
                  <c:v>Замена оборудования РУ 6/10/0,4 кВ</c:v>
                </c:pt>
                <c:pt idx="5">
                  <c:v>Установка реклоузеров</c:v>
                </c:pt>
                <c:pt idx="6">
                  <c:v>Установка микропроцессорной защиты</c:v>
                </c:pt>
                <c:pt idx="7">
                  <c:v>АИИС и АСКУЭ 6/10 кВ</c:v>
                </c:pt>
                <c:pt idx="8">
                  <c:v>АСКУЭ на вводах в ТП</c:v>
                </c:pt>
                <c:pt idx="9">
                  <c:v>АСУП </c:v>
                </c:pt>
                <c:pt idx="10">
                  <c:v>Устройство дуговой защиты</c:v>
                </c:pt>
                <c:pt idx="11">
                  <c:v>Оснащение оборудованием, спецтехникой и приборами</c:v>
                </c:pt>
                <c:pt idx="12">
                  <c:v>Строительство ТП взамен ликвидируемых</c:v>
                </c:pt>
                <c:pt idx="13">
                  <c:v>Новое строительство</c:v>
                </c:pt>
                <c:pt idx="14">
                  <c:v>СКС</c:v>
                </c:pt>
                <c:pt idx="15">
                  <c:v>Объекты 2017 года</c:v>
                </c:pt>
              </c:strCache>
            </c:strRef>
          </c:cat>
          <c:val>
            <c:numRef>
              <c:f>Лист1!$D$7:$D$22</c:f>
              <c:numCache>
                <c:formatCode>0.0</c:formatCode>
                <c:ptCount val="16"/>
                <c:pt idx="0">
                  <c:v>51083.675000000003</c:v>
                </c:pt>
                <c:pt idx="1">
                  <c:v>16432.025000000001</c:v>
                </c:pt>
                <c:pt idx="2">
                  <c:v>4215.1589999999997</c:v>
                </c:pt>
                <c:pt idx="3">
                  <c:v>5678.5829999999996</c:v>
                </c:pt>
                <c:pt idx="4">
                  <c:v>2460.9290000000001</c:v>
                </c:pt>
                <c:pt idx="5">
                  <c:v>3759.402</c:v>
                </c:pt>
                <c:pt idx="6">
                  <c:v>2817.1889999999999</c:v>
                </c:pt>
                <c:pt idx="7">
                  <c:v>5495.36</c:v>
                </c:pt>
                <c:pt idx="8">
                  <c:v>10030.371999999999</c:v>
                </c:pt>
                <c:pt idx="9">
                  <c:v>6606.6</c:v>
                </c:pt>
                <c:pt idx="10">
                  <c:v>2016.124</c:v>
                </c:pt>
                <c:pt idx="11">
                  <c:v>41011.267</c:v>
                </c:pt>
                <c:pt idx="12">
                  <c:v>8213.1309999999994</c:v>
                </c:pt>
                <c:pt idx="13">
                  <c:v>28603.931</c:v>
                </c:pt>
                <c:pt idx="14">
                  <c:v>549.35799999999995</c:v>
                </c:pt>
                <c:pt idx="15">
                  <c:v>3238.5390000000002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5754728522166182E-5"/>
          <c:y val="0.70677611419262243"/>
          <c:w val="0.9851431965022579"/>
          <c:h val="0.29322386940438416"/>
        </c:manualLayout>
      </c:layout>
      <c:overlay val="0"/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00754251929505"/>
          <c:y val="7.3204101285900408E-2"/>
          <c:w val="0.86453619746268717"/>
          <c:h val="0.6695602036529574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FF0000"/>
                </a:gs>
                <a:gs pos="100000">
                  <a:srgbClr val="750000"/>
                </a:gs>
              </a:gsLst>
              <a:path path="rect">
                <a:fillToRect l="100000" t="100000"/>
              </a:path>
            </a:gra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163</a:t>
                    </a:r>
                    <a:r>
                      <a:rPr lang="ru-RU"/>
                      <a:t> </a:t>
                    </a:r>
                    <a:r>
                      <a:rPr lang="en-US"/>
                      <a:t>018,24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206</a:t>
                    </a:r>
                    <a:r>
                      <a:rPr lang="ru-RU"/>
                      <a:t> </a:t>
                    </a:r>
                    <a:r>
                      <a:rPr lang="en-US"/>
                      <a:t>149,774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238</a:t>
                    </a:r>
                    <a:r>
                      <a:rPr lang="ru-RU"/>
                      <a:t> </a:t>
                    </a:r>
                    <a:r>
                      <a:rPr lang="en-US"/>
                      <a:t>525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4.68658465143526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217</a:t>
                    </a:r>
                    <a:r>
                      <a:rPr lang="ru-RU"/>
                      <a:t> </a:t>
                    </a:r>
                    <a:r>
                      <a:rPr lang="en-US"/>
                      <a:t>366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'выполн к  годовому  отчету'!$C$5:$F$5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'выполн к  годовому  отчету'!$C$6:$F$6</c:f>
              <c:numCache>
                <c:formatCode>General</c:formatCode>
                <c:ptCount val="4"/>
                <c:pt idx="0" formatCode="0.00">
                  <c:v>163018.236</c:v>
                </c:pt>
                <c:pt idx="1">
                  <c:v>206149.774</c:v>
                </c:pt>
                <c:pt idx="2">
                  <c:v>238525</c:v>
                </c:pt>
                <c:pt idx="3">
                  <c:v>217366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3604736"/>
        <c:axId val="163611008"/>
      </c:barChart>
      <c:catAx>
        <c:axId val="163604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8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800"/>
                  <a:t>год</a:t>
                </a:r>
              </a:p>
            </c:rich>
          </c:tx>
          <c:layout>
            <c:manualLayout>
              <c:xMode val="edge"/>
              <c:yMode val="edge"/>
              <c:x val="0.52380114666016675"/>
              <c:y val="0.7930749253882808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-25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61100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3611008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5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 тыс. руб.</a:t>
                </a:r>
              </a:p>
            </c:rich>
          </c:tx>
          <c:layout>
            <c:manualLayout>
              <c:xMode val="edge"/>
              <c:yMode val="edge"/>
              <c:x val="2.7754545486659388E-2"/>
              <c:y val="0.3856308207519754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low"/>
        <c:crossAx val="163604736"/>
        <c:crossesAt val="1"/>
        <c:crossBetween val="between"/>
      </c:valAx>
      <c:spPr>
        <a:noFill/>
        <a:ln w="25400">
          <a:noFill/>
        </a:ln>
      </c:spPr>
    </c:plotArea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Лист1!$F$4</c:f>
              <c:strCache>
                <c:ptCount val="1"/>
                <c:pt idx="0">
                  <c:v>План скоррек-тированный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245081302360447E-3"/>
                  <c:y val="1.4743803576277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650118203309689E-3"/>
                  <c:y val="-5.15156264860500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3475177304964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7375886524822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56501182033096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56501182033096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5650118203310383E-3"/>
                  <c:y val="2.8099757235798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9.4562647754137114E-3"/>
                  <c:y val="8.4299271707394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6737588652482273E-3"/>
                  <c:y val="5.61995144715967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Лист1!$E$5:$E$15</c:f>
              <c:strCache>
                <c:ptCount val="11"/>
                <c:pt idx="0">
                  <c:v>Реконструкция ЛЭП</c:v>
                </c:pt>
                <c:pt idx="1">
                  <c:v>Замена МВ на ВВ</c:v>
                </c:pt>
                <c:pt idx="2">
                  <c:v>Замена силовых трансформаторов</c:v>
                </c:pt>
                <c:pt idx="3">
                  <c:v>Замена оборудования РУ 6-10/0,4 кВ</c:v>
                </c:pt>
                <c:pt idx="4">
                  <c:v>Установка реклоузеров</c:v>
                </c:pt>
                <c:pt idx="5">
                  <c:v>Дуговая защита</c:v>
                </c:pt>
                <c:pt idx="6">
                  <c:v>Микропроцессорная защита</c:v>
                </c:pt>
                <c:pt idx="7">
                  <c:v>АИИС КУЭ по питающим центрам</c:v>
                </c:pt>
                <c:pt idx="8">
                  <c:v>АСКУЭ на вводах в ТП</c:v>
                </c:pt>
                <c:pt idx="9">
                  <c:v>Строительство ТП взамен ликвидируемых</c:v>
                </c:pt>
                <c:pt idx="10">
                  <c:v>Новое строительство (БКТП)</c:v>
                </c:pt>
              </c:strCache>
            </c:strRef>
          </c:cat>
          <c:val>
            <c:numRef>
              <c:f>Лист1!$F$5:$F$15</c:f>
              <c:numCache>
                <c:formatCode>General</c:formatCode>
                <c:ptCount val="11"/>
                <c:pt idx="0">
                  <c:v>55.63</c:v>
                </c:pt>
                <c:pt idx="1">
                  <c:v>20</c:v>
                </c:pt>
                <c:pt idx="2">
                  <c:v>31</c:v>
                </c:pt>
                <c:pt idx="3">
                  <c:v>50</c:v>
                </c:pt>
                <c:pt idx="4">
                  <c:v>5</c:v>
                </c:pt>
                <c:pt idx="5">
                  <c:v>69</c:v>
                </c:pt>
                <c:pt idx="6">
                  <c:v>25</c:v>
                </c:pt>
                <c:pt idx="7">
                  <c:v>13</c:v>
                </c:pt>
                <c:pt idx="8">
                  <c:v>44</c:v>
                </c:pt>
                <c:pt idx="9">
                  <c:v>7</c:v>
                </c:pt>
                <c:pt idx="1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Лист1!$G$4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38770685579214E-2"/>
                  <c:y val="-2.8099757235798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50118203309689E-3"/>
                  <c:y val="-5.15156264860500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7375886524822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3475177304964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347517730496455E-2"/>
                  <c:y val="2.8099757235798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347517730496455E-2"/>
                  <c:y val="5.6199514471596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912529550828116E-3"/>
                  <c:y val="5.6199514471596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347517730496455E-2"/>
                  <c:y val="5.6199514471596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5650118203309689E-3"/>
                  <c:y val="2.8099757235798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Лист1!$E$5:$E$15</c:f>
              <c:strCache>
                <c:ptCount val="11"/>
                <c:pt idx="0">
                  <c:v>Реконструкция ЛЭП</c:v>
                </c:pt>
                <c:pt idx="1">
                  <c:v>Замена МВ на ВВ</c:v>
                </c:pt>
                <c:pt idx="2">
                  <c:v>Замена силовых трансформаторов</c:v>
                </c:pt>
                <c:pt idx="3">
                  <c:v>Замена оборудования РУ 6-10/0,4 кВ</c:v>
                </c:pt>
                <c:pt idx="4">
                  <c:v>Установка реклоузеров</c:v>
                </c:pt>
                <c:pt idx="5">
                  <c:v>Дуговая защита</c:v>
                </c:pt>
                <c:pt idx="6">
                  <c:v>Микропроцессорная защита</c:v>
                </c:pt>
                <c:pt idx="7">
                  <c:v>АИИС КУЭ по питающим центрам</c:v>
                </c:pt>
                <c:pt idx="8">
                  <c:v>АСКУЭ на вводах в ТП</c:v>
                </c:pt>
                <c:pt idx="9">
                  <c:v>Строительство ТП взамен ликвидируемых</c:v>
                </c:pt>
                <c:pt idx="10">
                  <c:v>Новое строительство (БКТП)</c:v>
                </c:pt>
              </c:strCache>
            </c:strRef>
          </c:cat>
          <c:val>
            <c:numRef>
              <c:f>Лист1!$G$5:$G$15</c:f>
              <c:numCache>
                <c:formatCode>General</c:formatCode>
                <c:ptCount val="11"/>
                <c:pt idx="0">
                  <c:v>60.31</c:v>
                </c:pt>
                <c:pt idx="1">
                  <c:v>20</c:v>
                </c:pt>
                <c:pt idx="2">
                  <c:v>31</c:v>
                </c:pt>
                <c:pt idx="3">
                  <c:v>50</c:v>
                </c:pt>
                <c:pt idx="4">
                  <c:v>5</c:v>
                </c:pt>
                <c:pt idx="5">
                  <c:v>69</c:v>
                </c:pt>
                <c:pt idx="6">
                  <c:v>25</c:v>
                </c:pt>
                <c:pt idx="7">
                  <c:v>13</c:v>
                </c:pt>
                <c:pt idx="8">
                  <c:v>44</c:v>
                </c:pt>
                <c:pt idx="9">
                  <c:v>7</c:v>
                </c:pt>
                <c:pt idx="1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640832"/>
        <c:axId val="163642368"/>
      </c:barChart>
      <c:catAx>
        <c:axId val="163640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642368"/>
        <c:crosses val="autoZero"/>
        <c:auto val="1"/>
        <c:lblAlgn val="ctr"/>
        <c:lblOffset val="100"/>
        <c:noMultiLvlLbl val="0"/>
      </c:catAx>
      <c:valAx>
        <c:axId val="163642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364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84581101776556"/>
          <c:y val="0.45581048058647844"/>
          <c:w val="0.13989349896257239"/>
          <c:h val="0.164829251369698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8"/>
      <c:hPercent val="67"/>
      <c:rotY val="23"/>
      <c:depthPercent val="100"/>
      <c:rAngAx val="1"/>
    </c:view3D>
    <c:floor>
      <c:thickness val="0"/>
      <c:spPr>
        <a:solidFill>
          <a:srgbClr val="FFFFFF"/>
        </a:solidFill>
        <a:ln w="9525">
          <a:noFill/>
        </a:ln>
      </c:spPr>
    </c:floor>
    <c:sideWall>
      <c:thickness val="0"/>
      <c:spPr>
        <a:blipFill dpi="0" rotWithShape="0">
          <a:blip xmlns:r="http://schemas.openxmlformats.org/officeDocument/2006/relationships" r:embed="rId2">
            <a:alphaModFix amt="15000"/>
          </a:blip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2">
            <a:alphaModFix amt="15000"/>
          </a:blip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38453545709532E-2"/>
          <c:y val="4.0944881889763779E-2"/>
          <c:w val="0.91130089955993132"/>
          <c:h val="0.827125791785532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'МВ на ВВ'!$G$9</c:f>
              <c:strCache>
                <c:ptCount val="1"/>
                <c:pt idx="0">
                  <c:v>ВВ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14464346062858E-2"/>
                  <c:y val="-1.741022850924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69888475836431E-2"/>
                  <c:y val="-1.741022850924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66272389320717E-2"/>
                  <c:y val="-3.4820457018498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66272389320717E-2"/>
                  <c:y val="-4.7878128400435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814464346062858E-2"/>
                  <c:y val="-4.3525571273122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'МВ на ВВ'!$E$12:$F$16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'МВ на ВВ'!$G$12:$G$16</c:f>
              <c:numCache>
                <c:formatCode>General</c:formatCode>
                <c:ptCount val="5"/>
                <c:pt idx="0">
                  <c:v>279</c:v>
                </c:pt>
                <c:pt idx="1">
                  <c:v>311</c:v>
                </c:pt>
                <c:pt idx="2">
                  <c:v>336</c:v>
                </c:pt>
                <c:pt idx="3">
                  <c:v>349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'МВ на ВВ'!$H$9</c:f>
              <c:strCache>
                <c:ptCount val="1"/>
                <c:pt idx="0">
                  <c:v>МВ</c:v>
                </c:pt>
              </c:strCache>
            </c:strRef>
          </c:tx>
          <c:spPr>
            <a:solidFill>
              <a:srgbClr val="0099FF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14464346062858E-2"/>
                  <c:y val="-1.3057671381936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66272389320717E-2"/>
                  <c:y val="-2.176278563656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626563028050014E-3"/>
                  <c:y val="-2.176278563656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14464346062858E-2"/>
                  <c:y val="-2.176278563656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166272389320717E-2"/>
                  <c:y val="-8.7051142546246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'МВ на ВВ'!$E$12:$F$16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'МВ на ВВ'!$H$12:$H$16</c:f>
              <c:numCache>
                <c:formatCode>General</c:formatCode>
                <c:ptCount val="5"/>
                <c:pt idx="0">
                  <c:v>175</c:v>
                </c:pt>
                <c:pt idx="1">
                  <c:v>275</c:v>
                </c:pt>
                <c:pt idx="2">
                  <c:v>263</c:v>
                </c:pt>
                <c:pt idx="3">
                  <c:v>256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63894016"/>
        <c:axId val="163895936"/>
        <c:axId val="0"/>
      </c:bar3DChart>
      <c:catAx>
        <c:axId val="163894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20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7952601565223407"/>
              <c:y val="0.9431674842926003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-25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89593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3895936"/>
        <c:scaling>
          <c:orientation val="minMax"/>
          <c:max val="450"/>
          <c:min val="0"/>
        </c:scaling>
        <c:delete val="1"/>
        <c:axPos val="l"/>
        <c:title>
          <c:tx>
            <c:rich>
              <a:bodyPr/>
              <a:lstStyle/>
              <a:p>
                <a:pPr>
                  <a:defRPr sz="20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 - во, шт</a:t>
                </a:r>
              </a:p>
            </c:rich>
          </c:tx>
          <c:layout>
            <c:manualLayout>
              <c:xMode val="edge"/>
              <c:yMode val="edge"/>
              <c:x val="7.4353434479226682E-2"/>
              <c:y val="0.3651316259886118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out"/>
        <c:tickLblPos val="nextTo"/>
        <c:crossAx val="163894016"/>
        <c:crossesAt val="1"/>
        <c:crossBetween val="between"/>
        <c:majorUnit val="25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-25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-25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732219154328852"/>
          <c:y val="0.33083252426146353"/>
          <c:w val="7.4035592501068725E-2"/>
          <c:h val="0.16126402804300627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5" b="1" i="0" u="none" strike="noStrike" baseline="-2500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 b="1" i="0">
                <a:latin typeface="Times New Roman" panose="02020603050405020304" pitchFamily="18" charset="0"/>
                <a:cs typeface="Times New Roman" panose="02020603050405020304" pitchFamily="18" charset="0"/>
              </a:rPr>
              <a:t>шт.</a:t>
            </a:r>
          </a:p>
        </c:rich>
      </c:tx>
      <c:layout>
        <c:manualLayout>
          <c:xMode val="edge"/>
          <c:yMode val="edge"/>
          <c:x val="0.11088296424994526"/>
          <c:y val="9.9293156584377582E-2"/>
        </c:manualLayout>
      </c:layout>
      <c:overlay val="0"/>
    </c:title>
    <c:autoTitleDeleted val="0"/>
    <c:view3D>
      <c:rotX val="5"/>
      <c:rotY val="290"/>
      <c:depthPercent val="100"/>
      <c:rAngAx val="0"/>
      <c:perspective val="0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736688086402991E-2"/>
          <c:y val="1.9096438466200152E-2"/>
          <c:w val="0.9314096916299559"/>
          <c:h val="0.91947754917732061"/>
        </c:manualLayout>
      </c:layout>
      <c:bar3DChart>
        <c:barDir val="col"/>
        <c:grouping val="standard"/>
        <c:varyColors val="0"/>
        <c:ser>
          <c:idx val="1"/>
          <c:order val="0"/>
          <c:tx>
            <c:v>кол-во (шт)</c:v>
          </c:tx>
          <c:spPr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3175"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FF6699"/>
              </a:solidFill>
              <a:ln w="3175"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 w="3175"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 w="3175"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3175"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 w="3175"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FF7C80"/>
              </a:solidFill>
              <a:ln w="3175"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4.2260701925533641E-3"/>
                  <c:y val="7.1249238269347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094488188976379E-3"/>
                  <c:y val="6.1915386719256074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691728799386802E-4"/>
                  <c:y val="6.9228000978853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118435416811836E-3"/>
                  <c:y val="8.9391623122064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544398764313756E-3"/>
                  <c:y val="6.6718680274654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247787610619468E-3"/>
                  <c:y val="7.8001218769043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Лист1!$H$7:$M$7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Лист1!$H$8:$M$8</c:f>
              <c:numCache>
                <c:formatCode>General</c:formatCode>
                <c:ptCount val="6"/>
                <c:pt idx="0">
                  <c:v>405</c:v>
                </c:pt>
                <c:pt idx="1">
                  <c:v>423</c:v>
                </c:pt>
                <c:pt idx="2">
                  <c:v>459</c:v>
                </c:pt>
                <c:pt idx="3">
                  <c:v>487</c:v>
                </c:pt>
                <c:pt idx="4">
                  <c:v>521</c:v>
                </c:pt>
                <c:pt idx="5">
                  <c:v>561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gapDepth val="126"/>
        <c:shape val="box"/>
        <c:axId val="163925376"/>
        <c:axId val="163931264"/>
        <c:axId val="162069120"/>
      </c:bar3DChart>
      <c:catAx>
        <c:axId val="163925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931264"/>
        <c:crosses val="autoZero"/>
        <c:auto val="1"/>
        <c:lblAlgn val="ctr"/>
        <c:lblOffset val="100"/>
        <c:noMultiLvlLbl val="0"/>
      </c:catAx>
      <c:valAx>
        <c:axId val="163931264"/>
        <c:scaling>
          <c:orientation val="minMax"/>
        </c:scaling>
        <c:delete val="0"/>
        <c:axPos val="l"/>
        <c:majorGridlines>
          <c:spPr>
            <a:ln w="952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925376"/>
        <c:crosses val="autoZero"/>
        <c:crossBetween val="between"/>
      </c:valAx>
      <c:serAx>
        <c:axId val="162069120"/>
        <c:scaling>
          <c:orientation val="minMax"/>
        </c:scaling>
        <c:delete val="1"/>
        <c:axPos val="b"/>
        <c:majorTickMark val="out"/>
        <c:minorTickMark val="none"/>
        <c:tickLblPos val="nextTo"/>
        <c:crossAx val="163931264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6"/>
      <c:hPercent val="123"/>
      <c:rotY val="19"/>
      <c:depthPercent val="100"/>
      <c:rAngAx val="1"/>
    </c:view3D>
    <c:floor>
      <c:thickness val="0"/>
      <c:spPr>
        <a:solidFill>
          <a:srgbClr val="CCCCCC"/>
        </a:solidFill>
        <a:ln w="3175">
          <a:solidFill>
            <a:srgbClr val="C0C0C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252705253948519"/>
          <c:y val="7.8952816944393572E-2"/>
          <c:w val="0.85747297098811559"/>
          <c:h val="0.6246039370078739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4586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84D1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953735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95880339518964E-2"/>
                  <c:y val="-1.0751819994787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361560068149376E-2"/>
                  <c:y val="-8.1923708728094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34028641156697E-2"/>
                  <c:y val="-7.7729082940844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6642415312121E-2"/>
                  <c:y val="-9.4551229595145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366962901567129E-2"/>
                  <c:y val="-1.1207167233426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'[Приложение 9 техприсоединение.xls]Sheet1'!$E$14:$I$14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'[Приложение 9 техприсоединение.xls]Sheet1'!$E$15:$I$15</c:f>
              <c:numCache>
                <c:formatCode>#,##0</c:formatCode>
                <c:ptCount val="5"/>
                <c:pt idx="0">
                  <c:v>1046</c:v>
                </c:pt>
                <c:pt idx="1">
                  <c:v>1109</c:v>
                </c:pt>
                <c:pt idx="2">
                  <c:v>1145</c:v>
                </c:pt>
                <c:pt idx="3">
                  <c:v>881</c:v>
                </c:pt>
                <c:pt idx="4">
                  <c:v>796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955456"/>
        <c:axId val="163956992"/>
        <c:axId val="0"/>
      </c:bar3DChart>
      <c:catAx>
        <c:axId val="16395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95699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3956992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шт.</a:t>
                </a:r>
              </a:p>
            </c:rich>
          </c:tx>
          <c:layout>
            <c:manualLayout>
              <c:xMode val="edge"/>
              <c:yMode val="edge"/>
              <c:x val="6.0453408236251165E-2"/>
              <c:y val="0.3082017057336655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none"/>
        <c:minorTickMark val="none"/>
        <c:tickLblPos val="nextTo"/>
        <c:crossAx val="163955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1"/>
          <a:ea typeface="Arial1"/>
          <a:cs typeface="Arial1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2019-04-04T09:29:00Z</cp:lastPrinted>
  <dcterms:created xsi:type="dcterms:W3CDTF">2019-04-22T06:50:00Z</dcterms:created>
  <dcterms:modified xsi:type="dcterms:W3CDTF">2019-04-22T06:50:00Z</dcterms:modified>
</cp:coreProperties>
</file>