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55D8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000" w:rsidRDefault="00A455D8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000000" w:rsidRDefault="00A455D8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Услуга по предоставлению информации (справки) по обращению заявителя</w:t>
      </w:r>
    </w:p>
    <w:p w:rsidR="00000000" w:rsidRDefault="00A45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455D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000000" w:rsidRDefault="00A455D8">
      <w:pPr>
        <w:widowControl/>
        <w:suppressAutoHyphens w:val="0"/>
        <w:autoSpaceDE w:val="0"/>
        <w:snapToGrid w:val="0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наименование услуги (процесса) </w:t>
      </w:r>
    </w:p>
    <w:p w:rsidR="00000000" w:rsidRDefault="00A455D8">
      <w:pPr>
        <w:widowControl/>
        <w:suppressAutoHyphens w:val="0"/>
        <w:autoSpaceDE w:val="0"/>
        <w:snapToGrid w:val="0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A455D8">
      <w:pPr>
        <w:pStyle w:val="ConsPlusDocList"/>
        <w:suppressAutoHyphens w:val="0"/>
        <w:snapToGrid w:val="0"/>
        <w:spacing w:line="100" w:lineRule="atLeast"/>
        <w:ind w:left="-12" w:right="2"/>
      </w:pPr>
      <w:r>
        <w:rPr>
          <w:rFonts w:eastAsia="Arial"/>
          <w:color w:val="000000"/>
          <w:sz w:val="20"/>
          <w:szCs w:val="20"/>
          <w:lang w:eastAsia="ru-RU"/>
        </w:rPr>
        <w:t>Физическое лицо</w:t>
      </w:r>
    </w:p>
    <w:p w:rsidR="00000000" w:rsidRDefault="00A455D8">
      <w:pPr>
        <w:suppressAutoHyphens w:val="0"/>
        <w:snapToGrid w:val="0"/>
        <w:spacing w:line="100" w:lineRule="atLeast"/>
        <w:ind w:left="-12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A455D8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Размер платы для населения составляет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491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руб.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68 коп.</w:t>
      </w:r>
    </w:p>
    <w:p w:rsidR="00000000" w:rsidRDefault="00A455D8">
      <w:pPr>
        <w:suppressAutoHyphens w:val="0"/>
        <w:snapToGrid w:val="0"/>
        <w:spacing w:line="100" w:lineRule="atLeast"/>
        <w:ind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A455D8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Основание — Гражданский кодекс РФ, Распоряжение АО «Орелобл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энерго» от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31.12.2019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40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(калькуляция №30)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  <w:t>.</w:t>
      </w:r>
    </w:p>
    <w:p w:rsidR="00000000" w:rsidRDefault="00A455D8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обращения заявителя о предоставлении информации (справки)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.</w:t>
      </w:r>
    </w:p>
    <w:p w:rsidR="00000000" w:rsidRDefault="00A455D8">
      <w:pPr>
        <w:widowControl/>
        <w:suppressAutoHyphens w:val="0"/>
        <w:autoSpaceDE w:val="0"/>
        <w:snapToGrid w:val="0"/>
        <w:spacing w:line="24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A455D8">
      <w:pPr>
        <w:suppressAutoHyphens w:val="0"/>
        <w:snapToGrid w:val="0"/>
        <w:spacing w:line="10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Предоставление информации (справ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ки).</w:t>
      </w:r>
    </w:p>
    <w:p w:rsidR="00000000" w:rsidRDefault="00A455D8">
      <w:pPr>
        <w:suppressAutoHyphens w:val="0"/>
        <w:snapToGrid w:val="0"/>
        <w:spacing w:line="100" w:lineRule="atLeast"/>
        <w:ind w:left="-12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В течении 15 дней.</w:t>
      </w:r>
    </w:p>
    <w:p w:rsidR="00000000" w:rsidRDefault="00A455D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208"/>
        <w:gridCol w:w="2643"/>
        <w:gridCol w:w="2089"/>
        <w:gridCol w:w="1120"/>
        <w:gridCol w:w="2563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 xml:space="preserve">авление обращение в сетевую организацию о предоставлении необходимой информации (справки) </w:t>
            </w:r>
          </w:p>
          <w:p w:rsidR="00000000" w:rsidRDefault="00A455D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обращения, </w:t>
            </w:r>
            <w:r>
              <w:rPr>
                <w:sz w:val="20"/>
                <w:szCs w:val="20"/>
              </w:rPr>
              <w:t>проверка прилагаемых документов, принятие решения о дальнейшем статусе обращения, назначение ответственного за выполнение.</w:t>
            </w:r>
          </w:p>
          <w:p w:rsidR="00000000" w:rsidRDefault="00A455D8">
            <w:pPr>
              <w:pStyle w:val="aa"/>
              <w:rPr>
                <w:color w:val="00000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ConsPlusNormal"/>
              <w:suppressAutoHyphens w:val="0"/>
            </w:pPr>
            <w:r>
              <w:rPr>
                <w:color w:val="000000"/>
              </w:rPr>
              <w:t>Сетевая организа</w:t>
            </w:r>
            <w:r>
              <w:rPr>
                <w:color w:val="000000"/>
              </w:rPr>
              <w:t>ция обеспечивает рассмотрение обращений потребителей, поступивших в устной, письменной форме или в форме электронного документа.</w:t>
            </w:r>
          </w:p>
          <w:p w:rsidR="00000000" w:rsidRDefault="00A455D8">
            <w:pPr>
              <w:pStyle w:val="Default"/>
              <w:suppressAutoHyphens w:val="0"/>
              <w:rPr>
                <w:sz w:val="20"/>
                <w:szCs w:val="20"/>
              </w:rPr>
            </w:pPr>
          </w:p>
          <w:p w:rsidR="00000000" w:rsidRDefault="00A455D8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A455D8">
            <w:pPr>
              <w:pStyle w:val="aa"/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Приказ Минэнерго России от 15.04.2014 N 186 (ред. от 06.04.2015) "О Единых стандартах качества обслуживания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сетевыми организациями потребителей услуг сетевых организаций"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55D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заявителю ответа на обращение содержащего необходимую информацию.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Работа со схемами и нормативно-технической документацией, обследование сетей, энергопринимающего устройства за</w:t>
            </w:r>
            <w:r>
              <w:rPr>
                <w:rFonts w:eastAsia="Arial"/>
                <w:sz w:val="20"/>
                <w:szCs w:val="20"/>
              </w:rPr>
              <w:t>явителя.</w:t>
            </w:r>
          </w:p>
          <w:p w:rsidR="00000000" w:rsidRDefault="00A455D8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Подготовка и направление заявителю ответа на обращение.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Оформление акта выполненных работ и предоставление заявителю необходимой информации (справки) на фирменном бланке общества.</w:t>
            </w:r>
          </w:p>
          <w:p w:rsidR="00000000" w:rsidRDefault="00A455D8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течении 15  дней</w:t>
            </w:r>
          </w:p>
        </w:tc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55D8">
            <w:pPr>
              <w:pStyle w:val="aa"/>
              <w:suppressAutoHyphens w:val="0"/>
              <w:snapToGrid w:val="0"/>
              <w:rPr>
                <w:color w:val="000000"/>
              </w:rPr>
            </w:pPr>
          </w:p>
        </w:tc>
      </w:tr>
    </w:tbl>
    <w:p w:rsidR="00000000" w:rsidRDefault="00A455D8">
      <w:pPr>
        <w:suppressAutoHyphens w:val="0"/>
        <w:snapToGrid w:val="0"/>
        <w:spacing w:line="100" w:lineRule="atLeast"/>
        <w:ind w:left="-113" w:right="2"/>
      </w:pPr>
      <w:r>
        <w:rPr>
          <w:rFonts w:eastAsia="Arial" w:cs="Arial"/>
        </w:rPr>
        <w:t xml:space="preserve">  </w:t>
      </w:r>
    </w:p>
    <w:p w:rsidR="00000000" w:rsidRDefault="00A455D8">
      <w:pPr>
        <w:suppressAutoHyphens w:val="0"/>
        <w:snapToGrid w:val="0"/>
        <w:spacing w:line="100" w:lineRule="atLeast"/>
        <w:ind w:right="2"/>
      </w:pPr>
      <w:r>
        <w:rPr>
          <w:rFonts w:eastAsia="Arial" w:cs="Arial"/>
        </w:rPr>
        <w:t xml:space="preserve"> </w:t>
      </w:r>
    </w:p>
    <w:p w:rsidR="00000000" w:rsidRDefault="00A455D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A455D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A455D8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 xml:space="preserve">Контактная информация для направления 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обращений:</w:t>
      </w:r>
    </w:p>
    <w:p w:rsidR="00000000" w:rsidRDefault="00A455D8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A455D8">
            <w:pPr>
              <w:snapToGrid w:val="0"/>
              <w:spacing w:line="100" w:lineRule="atLeast"/>
              <w:jc w:val="both"/>
            </w:pPr>
          </w:p>
          <w:p w:rsidR="00000000" w:rsidRDefault="00A455D8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A455D8"/>
    <w:p w:rsidR="00000000" w:rsidRDefault="00A455D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55D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55D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55D8"/>
    <w:p w:rsidR="00000000" w:rsidRDefault="00A455D8"/>
    <w:p w:rsidR="00000000" w:rsidRDefault="00A455D8"/>
    <w:p w:rsidR="00000000" w:rsidRDefault="00A455D8"/>
    <w:p w:rsidR="00000000" w:rsidRDefault="00A455D8">
      <w:pPr>
        <w:rPr>
          <w:rFonts w:ascii="Times New Roman" w:hAnsi="Times New Roman" w:cs="Times New Roman"/>
        </w:rPr>
      </w:pPr>
    </w:p>
    <w:p w:rsidR="00A455D8" w:rsidRDefault="00A455D8">
      <w:pPr>
        <w:widowControl/>
        <w:suppressAutoHyphens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</w:p>
    <w:sectPr w:rsidR="00A455D8">
      <w:pgSz w:w="11906" w:h="16838"/>
      <w:pgMar w:top="184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4"/>
    <w:rsid w:val="002C08A4"/>
    <w:rsid w:val="00A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2020-02-17T13:14:00Z</dcterms:created>
  <dcterms:modified xsi:type="dcterms:W3CDTF">2020-02-17T13:14:00Z</dcterms:modified>
</cp:coreProperties>
</file>